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CEE5A" w14:textId="13181970" w:rsidR="004464AF" w:rsidRPr="00E20DA7" w:rsidRDefault="00515193" w:rsidP="002F35BD">
      <w:pPr>
        <w:pStyle w:val="Brezrazmikov"/>
        <w:jc w:val="both"/>
        <w:rPr>
          <w:rFonts w:ascii="Arial" w:hAnsi="Arial" w:cs="Arial"/>
          <w:szCs w:val="20"/>
          <w:shd w:val="clear" w:color="auto" w:fill="FFFFFF"/>
        </w:rPr>
      </w:pPr>
      <w:r w:rsidRPr="00E20DA7">
        <w:rPr>
          <w:rFonts w:ascii="Arial" w:hAnsi="Arial" w:cs="Arial"/>
          <w:szCs w:val="20"/>
          <w:shd w:val="clear" w:color="auto" w:fill="FFFFFF"/>
        </w:rPr>
        <w:t>Na podlagi 61.</w:t>
      </w:r>
      <w:r w:rsidR="00AE64F4" w:rsidRPr="00E20DA7">
        <w:rPr>
          <w:rFonts w:ascii="Arial" w:hAnsi="Arial" w:cs="Arial"/>
          <w:szCs w:val="20"/>
          <w:shd w:val="clear" w:color="auto" w:fill="FFFFFF"/>
        </w:rPr>
        <w:t xml:space="preserve"> </w:t>
      </w:r>
      <w:r w:rsidR="00DA5186" w:rsidRPr="00E20DA7">
        <w:rPr>
          <w:rFonts w:ascii="Arial" w:hAnsi="Arial" w:cs="Arial"/>
          <w:szCs w:val="20"/>
          <w:shd w:val="clear" w:color="auto" w:fill="FFFFFF"/>
        </w:rPr>
        <w:t>in 62.</w:t>
      </w:r>
      <w:r w:rsidRPr="00E20DA7">
        <w:rPr>
          <w:rFonts w:ascii="Arial" w:hAnsi="Arial" w:cs="Arial"/>
          <w:szCs w:val="20"/>
          <w:shd w:val="clear" w:color="auto" w:fill="FFFFFF"/>
        </w:rPr>
        <w:t xml:space="preserve"> člena</w:t>
      </w:r>
      <w:r w:rsidR="00634052" w:rsidRPr="00E20DA7">
        <w:rPr>
          <w:rStyle w:val="apple-converted-space"/>
          <w:rFonts w:ascii="Arial" w:hAnsi="Arial" w:cs="Arial"/>
          <w:szCs w:val="20"/>
          <w:shd w:val="clear" w:color="auto" w:fill="FFFFFF"/>
        </w:rPr>
        <w:t xml:space="preserve"> </w:t>
      </w:r>
      <w:r w:rsidRPr="00E20DA7">
        <w:rPr>
          <w:rFonts w:ascii="Arial" w:hAnsi="Arial" w:cs="Arial"/>
          <w:szCs w:val="20"/>
          <w:shd w:val="clear" w:color="auto" w:fill="FFFFFF"/>
        </w:rPr>
        <w:t>Zakona o lokalni samoupravi /ZLS/</w:t>
      </w:r>
      <w:r w:rsidR="00634052" w:rsidRPr="00E20DA7">
        <w:rPr>
          <w:rStyle w:val="apple-converted-space"/>
          <w:rFonts w:ascii="Arial" w:hAnsi="Arial" w:cs="Arial"/>
          <w:szCs w:val="20"/>
          <w:shd w:val="clear" w:color="auto" w:fill="FFFFFF"/>
        </w:rPr>
        <w:t xml:space="preserve"> </w:t>
      </w:r>
      <w:r w:rsidR="00AE64F4" w:rsidRPr="00E20DA7">
        <w:rPr>
          <w:rFonts w:ascii="Arial" w:hAnsi="Arial" w:cs="Arial"/>
          <w:szCs w:val="20"/>
          <w:shd w:val="clear" w:color="auto" w:fill="FFFFFF"/>
        </w:rPr>
        <w:t>(</w:t>
      </w:r>
      <w:r w:rsidR="00634052" w:rsidRPr="00E20DA7">
        <w:rPr>
          <w:rFonts w:ascii="Arial" w:hAnsi="Arial" w:cs="Arial"/>
          <w:szCs w:val="20"/>
          <w:shd w:val="clear" w:color="auto" w:fill="FFFFFF"/>
        </w:rPr>
        <w:t xml:space="preserve">Uradni list RS, št. 94/07 – uradno prečiščeno besedilo, 76/08, 79/09, 51/10, 40/12 – ZUJF, 11/14 – </w:t>
      </w:r>
      <w:proofErr w:type="spellStart"/>
      <w:r w:rsidR="00634052" w:rsidRPr="00E20DA7">
        <w:rPr>
          <w:rFonts w:ascii="Arial" w:hAnsi="Arial" w:cs="Arial"/>
          <w:szCs w:val="20"/>
          <w:shd w:val="clear" w:color="auto" w:fill="FFFFFF"/>
        </w:rPr>
        <w:t>popr</w:t>
      </w:r>
      <w:proofErr w:type="spellEnd"/>
      <w:r w:rsidR="00634052" w:rsidRPr="00E20DA7">
        <w:rPr>
          <w:rFonts w:ascii="Arial" w:hAnsi="Arial" w:cs="Arial"/>
          <w:szCs w:val="20"/>
          <w:shd w:val="clear" w:color="auto" w:fill="FFFFFF"/>
        </w:rPr>
        <w:t xml:space="preserve">., 14/15 – ZUUJFO, 11/18 – ZSPDSLS-1, 30/18, 61/20 – ZIUZEOP-A, 80/20 – ZIUOOPE in 62/24 – </w:t>
      </w:r>
      <w:proofErr w:type="spellStart"/>
      <w:r w:rsidR="00634052" w:rsidRPr="00E20DA7">
        <w:rPr>
          <w:rFonts w:ascii="Arial" w:hAnsi="Arial" w:cs="Arial"/>
          <w:szCs w:val="20"/>
          <w:shd w:val="clear" w:color="auto" w:fill="FFFFFF"/>
        </w:rPr>
        <w:t>odl</w:t>
      </w:r>
      <w:proofErr w:type="spellEnd"/>
      <w:r w:rsidR="00634052" w:rsidRPr="00E20DA7">
        <w:rPr>
          <w:rFonts w:ascii="Arial" w:hAnsi="Arial" w:cs="Arial"/>
          <w:szCs w:val="20"/>
          <w:shd w:val="clear" w:color="auto" w:fill="FFFFFF"/>
        </w:rPr>
        <w:t>. US</w:t>
      </w:r>
      <w:r w:rsidR="00004604" w:rsidRPr="00E20DA7">
        <w:rPr>
          <w:rFonts w:ascii="Arial" w:hAnsi="Arial" w:cs="Arial"/>
          <w:szCs w:val="20"/>
          <w:shd w:val="clear" w:color="auto" w:fill="FFFFFF"/>
        </w:rPr>
        <w:t>), 27. člena Zakona o zaščiti živali /ZZZiv/</w:t>
      </w:r>
      <w:r w:rsidR="002F35BD" w:rsidRPr="00E20DA7">
        <w:rPr>
          <w:rFonts w:ascii="Arial" w:hAnsi="Arial" w:cs="Arial"/>
          <w:szCs w:val="20"/>
        </w:rPr>
        <w:t xml:space="preserve"> </w:t>
      </w:r>
      <w:r w:rsidR="002F35BD" w:rsidRPr="00E20DA7">
        <w:rPr>
          <w:rFonts w:ascii="Arial" w:hAnsi="Arial" w:cs="Arial"/>
          <w:szCs w:val="20"/>
          <w:shd w:val="clear" w:color="auto" w:fill="FFFFFF"/>
        </w:rPr>
        <w:t>(</w:t>
      </w:r>
      <w:r w:rsidR="00634052" w:rsidRPr="00E20DA7">
        <w:rPr>
          <w:rFonts w:ascii="Arial" w:hAnsi="Arial" w:cs="Arial"/>
          <w:szCs w:val="20"/>
          <w:shd w:val="clear" w:color="auto" w:fill="FFFFFF"/>
        </w:rPr>
        <w:t xml:space="preserve">Uradni list RS, št. 38/13 – uradno prečiščeno besedilo, 21/18 – </w:t>
      </w:r>
      <w:proofErr w:type="spellStart"/>
      <w:r w:rsidR="00634052" w:rsidRPr="00E20DA7">
        <w:rPr>
          <w:rFonts w:ascii="Arial" w:hAnsi="Arial" w:cs="Arial"/>
          <w:szCs w:val="20"/>
          <w:shd w:val="clear" w:color="auto" w:fill="FFFFFF"/>
        </w:rPr>
        <w:t>ZNOrg</w:t>
      </w:r>
      <w:proofErr w:type="spellEnd"/>
      <w:r w:rsidR="00634052" w:rsidRPr="00E20DA7">
        <w:rPr>
          <w:rFonts w:ascii="Arial" w:hAnsi="Arial" w:cs="Arial"/>
          <w:szCs w:val="20"/>
          <w:shd w:val="clear" w:color="auto" w:fill="FFFFFF"/>
        </w:rPr>
        <w:t>, 92/20, 159/21 in 109/23</w:t>
      </w:r>
      <w:r w:rsidR="002F35BD" w:rsidRPr="00E20DA7">
        <w:rPr>
          <w:rFonts w:ascii="Arial" w:hAnsi="Arial" w:cs="Arial"/>
          <w:szCs w:val="20"/>
          <w:shd w:val="clear" w:color="auto" w:fill="FFFFFF"/>
        </w:rPr>
        <w:t>)</w:t>
      </w:r>
      <w:r w:rsidR="00FA0F0E" w:rsidRPr="00E20DA7">
        <w:rPr>
          <w:rFonts w:ascii="Arial" w:hAnsi="Arial" w:cs="Arial"/>
          <w:szCs w:val="20"/>
          <w:shd w:val="clear" w:color="auto" w:fill="FFFFFF"/>
        </w:rPr>
        <w:t xml:space="preserve"> in </w:t>
      </w:r>
      <w:r w:rsidR="00634052" w:rsidRPr="00E20DA7">
        <w:rPr>
          <w:rFonts w:ascii="Arial" w:hAnsi="Arial" w:cs="Arial"/>
          <w:szCs w:val="20"/>
          <w:shd w:val="clear" w:color="auto" w:fill="FFFFFF"/>
        </w:rPr>
        <w:t>17</w:t>
      </w:r>
      <w:r w:rsidR="00FA0F0E" w:rsidRPr="00E20DA7">
        <w:rPr>
          <w:rFonts w:ascii="Arial" w:hAnsi="Arial" w:cs="Arial"/>
          <w:szCs w:val="20"/>
          <w:shd w:val="clear" w:color="auto" w:fill="FFFFFF"/>
        </w:rPr>
        <w:t>. člena Statuta Občine</w:t>
      </w:r>
      <w:r w:rsidR="002551B5" w:rsidRPr="00E20DA7">
        <w:rPr>
          <w:rFonts w:ascii="Arial" w:hAnsi="Arial" w:cs="Arial"/>
          <w:szCs w:val="20"/>
        </w:rPr>
        <w:t xml:space="preserve"> </w:t>
      </w:r>
      <w:r w:rsidR="00634052" w:rsidRPr="00E20DA7">
        <w:rPr>
          <w:rFonts w:ascii="Arial" w:hAnsi="Arial" w:cs="Arial"/>
          <w:szCs w:val="20"/>
        </w:rPr>
        <w:t>Nazarje</w:t>
      </w:r>
      <w:r w:rsidR="00FA0F0E" w:rsidRPr="00E20DA7">
        <w:rPr>
          <w:rFonts w:ascii="Arial" w:hAnsi="Arial" w:cs="Arial"/>
          <w:szCs w:val="20"/>
          <w:shd w:val="clear" w:color="auto" w:fill="FFFFFF"/>
        </w:rPr>
        <w:t xml:space="preserve"> (</w:t>
      </w:r>
      <w:r w:rsidR="002551B5" w:rsidRPr="00E20DA7">
        <w:rPr>
          <w:rFonts w:ascii="Arial" w:hAnsi="Arial" w:cs="Arial"/>
          <w:szCs w:val="20"/>
          <w:shd w:val="clear" w:color="auto" w:fill="FFFFFF"/>
        </w:rPr>
        <w:t xml:space="preserve">Uradno glasilo slovenskih občin, št. </w:t>
      </w:r>
      <w:r w:rsidR="00634052" w:rsidRPr="00E20DA7">
        <w:rPr>
          <w:rFonts w:ascii="Arial" w:hAnsi="Arial" w:cs="Arial"/>
          <w:szCs w:val="20"/>
          <w:shd w:val="clear" w:color="auto" w:fill="FFFFFF"/>
        </w:rPr>
        <w:t>59/2017</w:t>
      </w:r>
      <w:r w:rsidR="00FA0F0E" w:rsidRPr="00E20DA7">
        <w:rPr>
          <w:rFonts w:ascii="Arial" w:hAnsi="Arial" w:cs="Arial"/>
          <w:szCs w:val="20"/>
          <w:shd w:val="clear" w:color="auto" w:fill="FFFFFF"/>
        </w:rPr>
        <w:t xml:space="preserve">) je </w:t>
      </w:r>
      <w:r w:rsidR="0054362E" w:rsidRPr="00E20DA7">
        <w:rPr>
          <w:rFonts w:ascii="Arial" w:hAnsi="Arial" w:cs="Arial"/>
          <w:szCs w:val="20"/>
          <w:shd w:val="clear" w:color="auto" w:fill="FFFFFF"/>
        </w:rPr>
        <w:t>O</w:t>
      </w:r>
      <w:r w:rsidR="00FA0F0E" w:rsidRPr="00E20DA7">
        <w:rPr>
          <w:rFonts w:ascii="Arial" w:hAnsi="Arial" w:cs="Arial"/>
          <w:szCs w:val="20"/>
          <w:shd w:val="clear" w:color="auto" w:fill="FFFFFF"/>
        </w:rPr>
        <w:t>bčinski svet Občine</w:t>
      </w:r>
      <w:r w:rsidR="002551B5" w:rsidRPr="00E20DA7">
        <w:rPr>
          <w:rFonts w:ascii="Arial" w:hAnsi="Arial" w:cs="Arial"/>
          <w:szCs w:val="20"/>
          <w:shd w:val="clear" w:color="auto" w:fill="FFFFFF"/>
        </w:rPr>
        <w:t xml:space="preserve"> ...</w:t>
      </w:r>
      <w:r w:rsidR="00FA0F0E" w:rsidRPr="00E20DA7">
        <w:rPr>
          <w:rFonts w:ascii="Arial" w:hAnsi="Arial" w:cs="Arial"/>
          <w:szCs w:val="20"/>
          <w:shd w:val="clear" w:color="auto" w:fill="FFFFFF"/>
        </w:rPr>
        <w:t xml:space="preserve"> na svoji</w:t>
      </w:r>
      <w:r w:rsidR="005A1860" w:rsidRPr="00E20DA7">
        <w:rPr>
          <w:rFonts w:ascii="Arial" w:hAnsi="Arial" w:cs="Arial"/>
          <w:szCs w:val="20"/>
          <w:shd w:val="clear" w:color="auto" w:fill="FFFFFF"/>
        </w:rPr>
        <w:t xml:space="preserve"> ... </w:t>
      </w:r>
      <w:r w:rsidR="00FA0F0E" w:rsidRPr="00E20DA7">
        <w:rPr>
          <w:rFonts w:ascii="Arial" w:hAnsi="Arial" w:cs="Arial"/>
          <w:szCs w:val="20"/>
          <w:shd w:val="clear" w:color="auto" w:fill="FFFFFF"/>
        </w:rPr>
        <w:t>seji dne</w:t>
      </w:r>
      <w:r w:rsidR="002551B5" w:rsidRPr="00E20DA7">
        <w:rPr>
          <w:rFonts w:ascii="Arial" w:hAnsi="Arial" w:cs="Arial"/>
          <w:szCs w:val="20"/>
          <w:shd w:val="clear" w:color="auto" w:fill="FFFFFF"/>
        </w:rPr>
        <w:t xml:space="preserve"> ...</w:t>
      </w:r>
      <w:r w:rsidR="00FA0F0E" w:rsidRPr="00E20DA7">
        <w:rPr>
          <w:rFonts w:ascii="Arial" w:hAnsi="Arial" w:cs="Arial"/>
          <w:szCs w:val="20"/>
          <w:shd w:val="clear" w:color="auto" w:fill="FFFFFF"/>
        </w:rPr>
        <w:t xml:space="preserve"> sprejel</w:t>
      </w:r>
    </w:p>
    <w:p w14:paraId="18487ED8" w14:textId="77777777" w:rsidR="00634052" w:rsidRPr="00E20DA7" w:rsidRDefault="00634052" w:rsidP="001C3D05">
      <w:pPr>
        <w:pStyle w:val="Brezrazmikov"/>
        <w:jc w:val="center"/>
        <w:rPr>
          <w:rFonts w:ascii="Arial" w:hAnsi="Arial" w:cs="Arial"/>
          <w:b/>
          <w:szCs w:val="20"/>
        </w:rPr>
      </w:pPr>
    </w:p>
    <w:p w14:paraId="266EC58E" w14:textId="77777777" w:rsidR="00634052" w:rsidRPr="00E20DA7" w:rsidRDefault="00634052" w:rsidP="001C3D05">
      <w:pPr>
        <w:pStyle w:val="Brezrazmikov"/>
        <w:jc w:val="center"/>
        <w:rPr>
          <w:rFonts w:ascii="Arial" w:hAnsi="Arial" w:cs="Arial"/>
          <w:b/>
          <w:sz w:val="24"/>
          <w:szCs w:val="24"/>
        </w:rPr>
      </w:pPr>
    </w:p>
    <w:p w14:paraId="589B8267" w14:textId="44916124" w:rsidR="00633417" w:rsidRPr="00E20DA7" w:rsidRDefault="00633417" w:rsidP="001C3D05">
      <w:pPr>
        <w:pStyle w:val="Brezrazmikov"/>
        <w:jc w:val="center"/>
        <w:rPr>
          <w:rFonts w:ascii="Arial" w:hAnsi="Arial" w:cs="Arial"/>
          <w:b/>
          <w:sz w:val="24"/>
          <w:szCs w:val="24"/>
        </w:rPr>
      </w:pPr>
      <w:r w:rsidRPr="00E20DA7">
        <w:rPr>
          <w:rFonts w:ascii="Arial" w:hAnsi="Arial" w:cs="Arial"/>
          <w:b/>
          <w:sz w:val="24"/>
          <w:szCs w:val="24"/>
        </w:rPr>
        <w:t>Odlok</w:t>
      </w:r>
    </w:p>
    <w:p w14:paraId="60E69085" w14:textId="1EC25A2D" w:rsidR="00FA0F0E" w:rsidRPr="00E20DA7" w:rsidRDefault="00633417" w:rsidP="001C3D05">
      <w:pPr>
        <w:pStyle w:val="Brezrazmikov"/>
        <w:jc w:val="center"/>
        <w:rPr>
          <w:rFonts w:ascii="Arial" w:hAnsi="Arial" w:cs="Arial"/>
          <w:b/>
          <w:sz w:val="24"/>
          <w:szCs w:val="24"/>
        </w:rPr>
      </w:pPr>
      <w:r w:rsidRPr="00E20DA7">
        <w:rPr>
          <w:rFonts w:ascii="Arial" w:hAnsi="Arial" w:cs="Arial"/>
          <w:b/>
          <w:sz w:val="24"/>
          <w:szCs w:val="24"/>
        </w:rPr>
        <w:t xml:space="preserve">o načinu opravljanja </w:t>
      </w:r>
      <w:r w:rsidR="002C7CC7" w:rsidRPr="00E20DA7">
        <w:rPr>
          <w:rFonts w:ascii="Arial" w:hAnsi="Arial" w:cs="Arial"/>
          <w:b/>
          <w:sz w:val="24"/>
          <w:szCs w:val="24"/>
        </w:rPr>
        <w:t xml:space="preserve">in podelitvi koncesije za opravljanje </w:t>
      </w:r>
      <w:r w:rsidR="00E51BB7" w:rsidRPr="00E20DA7">
        <w:rPr>
          <w:rFonts w:ascii="Arial" w:hAnsi="Arial" w:cs="Arial"/>
          <w:b/>
          <w:sz w:val="24"/>
          <w:szCs w:val="24"/>
        </w:rPr>
        <w:t xml:space="preserve">obvezne občinske </w:t>
      </w:r>
      <w:r w:rsidRPr="00E20DA7">
        <w:rPr>
          <w:rFonts w:ascii="Arial" w:hAnsi="Arial" w:cs="Arial"/>
          <w:b/>
          <w:sz w:val="24"/>
          <w:szCs w:val="24"/>
        </w:rPr>
        <w:t xml:space="preserve">gospodarske javne </w:t>
      </w:r>
      <w:r w:rsidR="00347064" w:rsidRPr="00E20DA7">
        <w:rPr>
          <w:rFonts w:ascii="Arial" w:hAnsi="Arial" w:cs="Arial"/>
          <w:b/>
          <w:sz w:val="24"/>
          <w:szCs w:val="24"/>
        </w:rPr>
        <w:t>službe pomoč</w:t>
      </w:r>
      <w:r w:rsidR="002C7CC7" w:rsidRPr="00E20DA7">
        <w:rPr>
          <w:rFonts w:ascii="Arial" w:hAnsi="Arial" w:cs="Arial"/>
          <w:b/>
          <w:sz w:val="24"/>
          <w:szCs w:val="24"/>
        </w:rPr>
        <w:t>i</w:t>
      </w:r>
      <w:r w:rsidR="00347064" w:rsidRPr="00E20DA7">
        <w:rPr>
          <w:rFonts w:ascii="Arial" w:hAnsi="Arial" w:cs="Arial"/>
          <w:b/>
          <w:sz w:val="24"/>
          <w:szCs w:val="24"/>
        </w:rPr>
        <w:t>, oskrb</w:t>
      </w:r>
      <w:r w:rsidR="002C7CC7" w:rsidRPr="00E20DA7">
        <w:rPr>
          <w:rFonts w:ascii="Arial" w:hAnsi="Arial" w:cs="Arial"/>
          <w:b/>
          <w:sz w:val="24"/>
          <w:szCs w:val="24"/>
        </w:rPr>
        <w:t>e</w:t>
      </w:r>
      <w:r w:rsidR="00347064" w:rsidRPr="00E20DA7">
        <w:rPr>
          <w:rFonts w:ascii="Arial" w:hAnsi="Arial" w:cs="Arial"/>
          <w:b/>
          <w:sz w:val="24"/>
          <w:szCs w:val="24"/>
        </w:rPr>
        <w:t xml:space="preserve"> in namestitv</w:t>
      </w:r>
      <w:r w:rsidR="002C7CC7" w:rsidRPr="00E20DA7">
        <w:rPr>
          <w:rFonts w:ascii="Arial" w:hAnsi="Arial" w:cs="Arial"/>
          <w:b/>
          <w:sz w:val="24"/>
          <w:szCs w:val="24"/>
        </w:rPr>
        <w:t>e</w:t>
      </w:r>
      <w:r w:rsidR="00347064" w:rsidRPr="00E20DA7">
        <w:rPr>
          <w:rFonts w:ascii="Arial" w:hAnsi="Arial" w:cs="Arial"/>
          <w:b/>
          <w:sz w:val="24"/>
          <w:szCs w:val="24"/>
        </w:rPr>
        <w:t xml:space="preserve"> zapuščenih živali na območju</w:t>
      </w:r>
      <w:r w:rsidR="00107E9C" w:rsidRPr="00E20DA7">
        <w:rPr>
          <w:rFonts w:ascii="Arial" w:hAnsi="Arial" w:cs="Arial"/>
          <w:b/>
          <w:sz w:val="24"/>
          <w:szCs w:val="24"/>
        </w:rPr>
        <w:t xml:space="preserve"> O</w:t>
      </w:r>
      <w:r w:rsidR="00004604" w:rsidRPr="00E20DA7">
        <w:rPr>
          <w:rFonts w:ascii="Arial" w:hAnsi="Arial" w:cs="Arial"/>
          <w:b/>
          <w:sz w:val="24"/>
          <w:szCs w:val="24"/>
        </w:rPr>
        <w:t xml:space="preserve">bčine </w:t>
      </w:r>
      <w:r w:rsidR="00634052" w:rsidRPr="00E20DA7">
        <w:rPr>
          <w:rFonts w:ascii="Arial" w:hAnsi="Arial" w:cs="Arial"/>
          <w:b/>
          <w:sz w:val="24"/>
          <w:szCs w:val="24"/>
        </w:rPr>
        <w:t>Nazarje</w:t>
      </w:r>
    </w:p>
    <w:p w14:paraId="084315C3" w14:textId="77777777" w:rsidR="00FA0F0E" w:rsidRPr="00E20DA7" w:rsidRDefault="00FA0F0E" w:rsidP="001C3D05">
      <w:pPr>
        <w:pStyle w:val="Brezrazmikov"/>
        <w:jc w:val="center"/>
        <w:rPr>
          <w:rFonts w:ascii="Arial" w:hAnsi="Arial" w:cs="Arial"/>
          <w:b/>
          <w:sz w:val="24"/>
          <w:szCs w:val="24"/>
        </w:rPr>
      </w:pPr>
    </w:p>
    <w:p w14:paraId="748E2B64" w14:textId="77777777" w:rsidR="00634052" w:rsidRPr="00E20DA7" w:rsidRDefault="00634052" w:rsidP="001C3D05">
      <w:pPr>
        <w:pStyle w:val="Brezrazmikov"/>
        <w:jc w:val="center"/>
        <w:rPr>
          <w:rFonts w:ascii="Arial" w:hAnsi="Arial" w:cs="Arial"/>
          <w:b/>
          <w:szCs w:val="20"/>
        </w:rPr>
      </w:pPr>
    </w:p>
    <w:p w14:paraId="10A68C58" w14:textId="46FE87BD" w:rsidR="00FA0F0E" w:rsidRPr="00E20DA7" w:rsidRDefault="00FA0F0E" w:rsidP="00E22AD6">
      <w:pPr>
        <w:pStyle w:val="Brezrazmikov"/>
        <w:numPr>
          <w:ilvl w:val="0"/>
          <w:numId w:val="50"/>
        </w:numPr>
        <w:rPr>
          <w:rFonts w:ascii="Arial" w:hAnsi="Arial" w:cs="Arial"/>
          <w:b/>
          <w:szCs w:val="20"/>
        </w:rPr>
      </w:pPr>
      <w:r w:rsidRPr="00E20DA7">
        <w:rPr>
          <w:rFonts w:ascii="Arial" w:hAnsi="Arial" w:cs="Arial"/>
          <w:b/>
          <w:szCs w:val="20"/>
        </w:rPr>
        <w:t>Splošne določbe</w:t>
      </w:r>
    </w:p>
    <w:p w14:paraId="6062CFC7" w14:textId="77777777" w:rsidR="00FA0F0E" w:rsidRPr="00E20DA7" w:rsidRDefault="00FA0F0E" w:rsidP="001C3D05">
      <w:pPr>
        <w:pStyle w:val="Brezrazmikov"/>
        <w:jc w:val="center"/>
        <w:rPr>
          <w:rFonts w:ascii="Arial" w:hAnsi="Arial" w:cs="Arial"/>
          <w:b/>
          <w:szCs w:val="20"/>
        </w:rPr>
      </w:pPr>
    </w:p>
    <w:p w14:paraId="49C9EDE5" w14:textId="77777777" w:rsidR="009E05DD" w:rsidRPr="00E20DA7" w:rsidRDefault="009E05DD" w:rsidP="001C3D05">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62B8338B" w14:textId="77777777" w:rsidR="00FA0F0E" w:rsidRPr="00E20DA7" w:rsidRDefault="00FA0F0E" w:rsidP="001C3D05">
      <w:pPr>
        <w:pStyle w:val="Podnaslov"/>
        <w:spacing w:after="0" w:line="240" w:lineRule="auto"/>
        <w:rPr>
          <w:rFonts w:ascii="Arial" w:hAnsi="Arial" w:cs="Arial"/>
          <w:spacing w:val="0"/>
          <w:szCs w:val="20"/>
        </w:rPr>
      </w:pPr>
      <w:r w:rsidRPr="00E20DA7">
        <w:rPr>
          <w:rFonts w:ascii="Arial" w:hAnsi="Arial" w:cs="Arial"/>
          <w:spacing w:val="0"/>
          <w:szCs w:val="20"/>
        </w:rPr>
        <w:t>(javna služba)</w:t>
      </w:r>
    </w:p>
    <w:p w14:paraId="02C76123" w14:textId="77777777" w:rsidR="00EE600B" w:rsidRPr="00E20DA7" w:rsidRDefault="00EE600B" w:rsidP="001C3D05">
      <w:pPr>
        <w:pStyle w:val="Brezrazmikov"/>
        <w:jc w:val="both"/>
        <w:rPr>
          <w:rFonts w:ascii="Arial" w:hAnsi="Arial" w:cs="Arial"/>
          <w:szCs w:val="20"/>
        </w:rPr>
      </w:pPr>
    </w:p>
    <w:p w14:paraId="4F9E5507" w14:textId="03D5E15F" w:rsidR="00FA0F0E" w:rsidRPr="00E20DA7" w:rsidRDefault="00EE600B" w:rsidP="001C3D05">
      <w:pPr>
        <w:pStyle w:val="Brezrazmikov"/>
        <w:jc w:val="both"/>
        <w:rPr>
          <w:rFonts w:ascii="Arial" w:hAnsi="Arial" w:cs="Arial"/>
          <w:szCs w:val="20"/>
        </w:rPr>
      </w:pPr>
      <w:r w:rsidRPr="00E20DA7">
        <w:rPr>
          <w:rFonts w:ascii="Arial" w:hAnsi="Arial" w:cs="Arial"/>
          <w:szCs w:val="20"/>
        </w:rPr>
        <w:t xml:space="preserve">(1) </w:t>
      </w:r>
      <w:r w:rsidR="00FA0F0E" w:rsidRPr="00E20DA7">
        <w:rPr>
          <w:rFonts w:ascii="Arial" w:hAnsi="Arial" w:cs="Arial"/>
          <w:szCs w:val="20"/>
        </w:rPr>
        <w:t xml:space="preserve">Ta </w:t>
      </w:r>
      <w:r w:rsidR="004A6179" w:rsidRPr="00E20DA7">
        <w:rPr>
          <w:rFonts w:ascii="Arial" w:hAnsi="Arial" w:cs="Arial"/>
          <w:szCs w:val="20"/>
        </w:rPr>
        <w:t xml:space="preserve">odlok določa način opravljanja </w:t>
      </w:r>
      <w:r w:rsidR="00E51BB7" w:rsidRPr="00E20DA7">
        <w:rPr>
          <w:rFonts w:ascii="Arial" w:hAnsi="Arial" w:cs="Arial"/>
          <w:szCs w:val="20"/>
        </w:rPr>
        <w:t>obvezne občinske</w:t>
      </w:r>
      <w:r w:rsidR="00FA0F0E" w:rsidRPr="00E20DA7">
        <w:rPr>
          <w:rFonts w:ascii="Arial" w:hAnsi="Arial" w:cs="Arial"/>
          <w:szCs w:val="20"/>
        </w:rPr>
        <w:t xml:space="preserve"> gospodarske javne službe </w:t>
      </w:r>
      <w:r w:rsidR="003C08D5" w:rsidRPr="00E20DA7">
        <w:rPr>
          <w:rFonts w:ascii="Arial" w:hAnsi="Arial" w:cs="Arial"/>
          <w:szCs w:val="20"/>
        </w:rPr>
        <w:t>pomoči, oskrbe in namestitve zapuščenih živali v zavetišču</w:t>
      </w:r>
      <w:r w:rsidR="00FF5AFD" w:rsidRPr="00E20DA7">
        <w:rPr>
          <w:rFonts w:ascii="Arial" w:hAnsi="Arial" w:cs="Arial"/>
          <w:szCs w:val="20"/>
        </w:rPr>
        <w:t xml:space="preserve"> </w:t>
      </w:r>
      <w:r w:rsidR="00FA0F0E" w:rsidRPr="00E20DA7">
        <w:rPr>
          <w:rFonts w:ascii="Arial" w:hAnsi="Arial" w:cs="Arial"/>
          <w:szCs w:val="20"/>
        </w:rPr>
        <w:t xml:space="preserve">(v nadaljevanju: javna služba) na območju Občine </w:t>
      </w:r>
      <w:r w:rsidR="00634052" w:rsidRPr="00E20DA7">
        <w:rPr>
          <w:rFonts w:ascii="Arial" w:hAnsi="Arial" w:cs="Arial"/>
          <w:szCs w:val="20"/>
        </w:rPr>
        <w:t>Nazarje</w:t>
      </w:r>
      <w:r w:rsidR="00FF5AFD" w:rsidRPr="00E20DA7">
        <w:rPr>
          <w:rFonts w:ascii="Arial" w:hAnsi="Arial" w:cs="Arial"/>
          <w:i/>
          <w:szCs w:val="20"/>
        </w:rPr>
        <w:t xml:space="preserve"> </w:t>
      </w:r>
      <w:r w:rsidR="00FA0F0E" w:rsidRPr="00E20DA7">
        <w:rPr>
          <w:rFonts w:ascii="Arial" w:hAnsi="Arial" w:cs="Arial"/>
          <w:szCs w:val="20"/>
        </w:rPr>
        <w:t>(v nadaljevanju: občina).</w:t>
      </w:r>
    </w:p>
    <w:p w14:paraId="5D2CB955" w14:textId="77777777" w:rsidR="002E0A42" w:rsidRPr="00E20DA7" w:rsidRDefault="002E0A42" w:rsidP="002E0A42">
      <w:pPr>
        <w:pStyle w:val="Brezrazmikov"/>
        <w:jc w:val="both"/>
        <w:rPr>
          <w:rFonts w:ascii="Arial" w:hAnsi="Arial" w:cs="Arial"/>
          <w:i/>
          <w:szCs w:val="20"/>
        </w:rPr>
      </w:pPr>
    </w:p>
    <w:p w14:paraId="217750FF" w14:textId="77777777" w:rsidR="009E05DD" w:rsidRPr="00E20DA7" w:rsidRDefault="009E05DD" w:rsidP="001C3D05">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796B0B31" w14:textId="77777777" w:rsidR="004A6179" w:rsidRPr="00E20DA7" w:rsidRDefault="004A6179" w:rsidP="001C3D05">
      <w:pPr>
        <w:pStyle w:val="Podnaslov"/>
        <w:spacing w:after="0" w:line="240" w:lineRule="auto"/>
        <w:rPr>
          <w:rFonts w:ascii="Arial" w:hAnsi="Arial" w:cs="Arial"/>
          <w:spacing w:val="0"/>
          <w:szCs w:val="20"/>
        </w:rPr>
      </w:pPr>
      <w:r w:rsidRPr="00E20DA7">
        <w:rPr>
          <w:rFonts w:ascii="Arial" w:hAnsi="Arial" w:cs="Arial"/>
          <w:spacing w:val="0"/>
          <w:szCs w:val="20"/>
        </w:rPr>
        <w:t>(vsebina odloka)</w:t>
      </w:r>
    </w:p>
    <w:p w14:paraId="43424C61" w14:textId="77777777" w:rsidR="00EE600B" w:rsidRPr="00E20DA7" w:rsidRDefault="00EE600B" w:rsidP="00F33F58">
      <w:pPr>
        <w:pStyle w:val="Brezrazmikov"/>
        <w:jc w:val="both"/>
        <w:rPr>
          <w:rFonts w:ascii="Arial" w:hAnsi="Arial" w:cs="Arial"/>
          <w:szCs w:val="20"/>
        </w:rPr>
      </w:pPr>
    </w:p>
    <w:p w14:paraId="1A995EB9" w14:textId="2D0B42BC" w:rsidR="004A6179" w:rsidRPr="00E20DA7" w:rsidRDefault="00EE600B" w:rsidP="00F33F58">
      <w:pPr>
        <w:pStyle w:val="Brezrazmikov"/>
        <w:jc w:val="both"/>
        <w:rPr>
          <w:rFonts w:ascii="Arial" w:hAnsi="Arial" w:cs="Arial"/>
          <w:szCs w:val="20"/>
        </w:rPr>
      </w:pPr>
      <w:r w:rsidRPr="00E20DA7">
        <w:rPr>
          <w:rFonts w:ascii="Arial" w:hAnsi="Arial" w:cs="Arial"/>
          <w:szCs w:val="20"/>
        </w:rPr>
        <w:t xml:space="preserve">(1) </w:t>
      </w:r>
      <w:r w:rsidR="004A6179" w:rsidRPr="00E20DA7">
        <w:rPr>
          <w:rFonts w:ascii="Arial" w:hAnsi="Arial" w:cs="Arial"/>
          <w:szCs w:val="20"/>
        </w:rPr>
        <w:t>S tem odlokom se določa način opravljanja javne službe, ki obsega:</w:t>
      </w:r>
    </w:p>
    <w:p w14:paraId="08D3A5DE" w14:textId="73ECD5FE"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organizacijsko in prostorsko zasnovo opravljanja javne službe</w:t>
      </w:r>
      <w:r w:rsidR="004B67F9" w:rsidRPr="00E20DA7">
        <w:rPr>
          <w:rFonts w:ascii="Arial" w:hAnsi="Arial" w:cs="Arial"/>
          <w:szCs w:val="20"/>
        </w:rPr>
        <w:t>;</w:t>
      </w:r>
    </w:p>
    <w:p w14:paraId="3A8EF424" w14:textId="5B319C34"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vrsto in obseg storitev javne službe ter njihovo prostorsko razporeditev</w:t>
      </w:r>
      <w:r w:rsidR="004B67F9" w:rsidRPr="00E20DA7">
        <w:rPr>
          <w:rFonts w:ascii="Arial" w:hAnsi="Arial" w:cs="Arial"/>
          <w:szCs w:val="20"/>
        </w:rPr>
        <w:t>;</w:t>
      </w:r>
    </w:p>
    <w:p w14:paraId="1938CF4A" w14:textId="20F77DE9"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pogoje za zagotavljanje in uporabo javnih dobrin</w:t>
      </w:r>
      <w:r w:rsidR="004B67F9" w:rsidRPr="00E20DA7">
        <w:rPr>
          <w:rFonts w:ascii="Arial" w:hAnsi="Arial" w:cs="Arial"/>
          <w:szCs w:val="20"/>
        </w:rPr>
        <w:t>;</w:t>
      </w:r>
    </w:p>
    <w:p w14:paraId="337504ED" w14:textId="14D1302B"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pravice in obveznosti uporabnikov</w:t>
      </w:r>
      <w:r w:rsidR="004B67F9" w:rsidRPr="00E20DA7">
        <w:rPr>
          <w:rFonts w:ascii="Arial" w:hAnsi="Arial" w:cs="Arial"/>
          <w:szCs w:val="20"/>
        </w:rPr>
        <w:t>;</w:t>
      </w:r>
    </w:p>
    <w:p w14:paraId="3831953F" w14:textId="5BEE5416" w:rsidR="00BB0125" w:rsidRPr="00E20DA7" w:rsidRDefault="00BB0125" w:rsidP="00EE600B">
      <w:pPr>
        <w:pStyle w:val="Brezrazmikov"/>
        <w:numPr>
          <w:ilvl w:val="0"/>
          <w:numId w:val="58"/>
        </w:numPr>
        <w:jc w:val="both"/>
        <w:rPr>
          <w:rFonts w:ascii="Arial" w:hAnsi="Arial" w:cs="Arial"/>
          <w:szCs w:val="20"/>
        </w:rPr>
      </w:pPr>
      <w:r w:rsidRPr="00E20DA7">
        <w:rPr>
          <w:rFonts w:ascii="Arial" w:hAnsi="Arial" w:cs="Arial"/>
          <w:szCs w:val="20"/>
        </w:rPr>
        <w:t>stroške v zvezi z zapuščenimi živalmi;</w:t>
      </w:r>
    </w:p>
    <w:p w14:paraId="2B4AD709" w14:textId="3318D4AA"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vire financiranja javne službe in način nj</w:t>
      </w:r>
      <w:r w:rsidR="00E22054" w:rsidRPr="00E20DA7">
        <w:rPr>
          <w:rFonts w:ascii="Arial" w:hAnsi="Arial" w:cs="Arial"/>
          <w:szCs w:val="20"/>
        </w:rPr>
        <w:t>ihovega</w:t>
      </w:r>
      <w:r w:rsidRPr="00E20DA7">
        <w:rPr>
          <w:rFonts w:ascii="Arial" w:hAnsi="Arial" w:cs="Arial"/>
          <w:szCs w:val="20"/>
        </w:rPr>
        <w:t xml:space="preserve"> oblikovanja</w:t>
      </w:r>
      <w:r w:rsidR="004B67F9" w:rsidRPr="00E20DA7">
        <w:rPr>
          <w:rFonts w:ascii="Arial" w:hAnsi="Arial" w:cs="Arial"/>
          <w:szCs w:val="20"/>
        </w:rPr>
        <w:t>;</w:t>
      </w:r>
    </w:p>
    <w:p w14:paraId="2D55B2E1" w14:textId="1B189A91"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cene storitev javne službe</w:t>
      </w:r>
      <w:r w:rsidR="00BB0125" w:rsidRPr="00E20DA7">
        <w:rPr>
          <w:rFonts w:ascii="Arial" w:hAnsi="Arial" w:cs="Arial"/>
          <w:szCs w:val="20"/>
        </w:rPr>
        <w:t xml:space="preserve"> in način njihovega oblikovanja</w:t>
      </w:r>
      <w:r w:rsidR="004B67F9" w:rsidRPr="00E20DA7">
        <w:rPr>
          <w:rFonts w:ascii="Arial" w:hAnsi="Arial" w:cs="Arial"/>
          <w:szCs w:val="20"/>
        </w:rPr>
        <w:t>;</w:t>
      </w:r>
    </w:p>
    <w:p w14:paraId="408E5B09" w14:textId="6C434E12" w:rsidR="00BB0125" w:rsidRPr="00E20DA7" w:rsidRDefault="00BB0125" w:rsidP="00EE600B">
      <w:pPr>
        <w:pStyle w:val="Brezrazmikov"/>
        <w:numPr>
          <w:ilvl w:val="0"/>
          <w:numId w:val="58"/>
        </w:numPr>
        <w:jc w:val="both"/>
        <w:rPr>
          <w:rFonts w:ascii="Arial" w:hAnsi="Arial" w:cs="Arial"/>
          <w:szCs w:val="20"/>
        </w:rPr>
      </w:pPr>
      <w:r w:rsidRPr="00E20DA7">
        <w:rPr>
          <w:rFonts w:ascii="Arial" w:hAnsi="Arial" w:cs="Arial"/>
          <w:szCs w:val="20"/>
        </w:rPr>
        <w:t>vrsto in obseg objektov in naprav, potrebnih za izvajanje javne službe</w:t>
      </w:r>
      <w:r w:rsidR="00E22054" w:rsidRPr="00E20DA7">
        <w:rPr>
          <w:rFonts w:ascii="Arial" w:hAnsi="Arial" w:cs="Arial"/>
          <w:szCs w:val="20"/>
        </w:rPr>
        <w:t>;</w:t>
      </w:r>
    </w:p>
    <w:p w14:paraId="27CDF276" w14:textId="2F0F8215" w:rsidR="00BB0125" w:rsidRPr="00E20DA7" w:rsidRDefault="00BB0125" w:rsidP="00EE600B">
      <w:pPr>
        <w:pStyle w:val="Brezrazmikov"/>
        <w:numPr>
          <w:ilvl w:val="0"/>
          <w:numId w:val="58"/>
        </w:numPr>
        <w:jc w:val="both"/>
        <w:rPr>
          <w:rFonts w:ascii="Arial" w:hAnsi="Arial" w:cs="Arial"/>
          <w:szCs w:val="20"/>
        </w:rPr>
      </w:pPr>
      <w:r w:rsidRPr="00E20DA7">
        <w:rPr>
          <w:rFonts w:ascii="Arial" w:hAnsi="Arial" w:cs="Arial"/>
          <w:szCs w:val="20"/>
        </w:rPr>
        <w:t>določbe, ki se nanašajo na svet za</w:t>
      </w:r>
      <w:r w:rsidR="00E22054" w:rsidRPr="00E20DA7">
        <w:rPr>
          <w:rFonts w:ascii="Arial" w:hAnsi="Arial" w:cs="Arial"/>
          <w:szCs w:val="20"/>
        </w:rPr>
        <w:t>v</w:t>
      </w:r>
      <w:r w:rsidRPr="00E20DA7">
        <w:rPr>
          <w:rFonts w:ascii="Arial" w:hAnsi="Arial" w:cs="Arial"/>
          <w:szCs w:val="20"/>
        </w:rPr>
        <w:t>etišča;</w:t>
      </w:r>
    </w:p>
    <w:p w14:paraId="4BBC2326" w14:textId="439A4ED7" w:rsidR="004A6179" w:rsidRPr="00E20DA7" w:rsidRDefault="004A6179" w:rsidP="00EE600B">
      <w:pPr>
        <w:pStyle w:val="Brezrazmikov"/>
        <w:numPr>
          <w:ilvl w:val="0"/>
          <w:numId w:val="58"/>
        </w:numPr>
        <w:jc w:val="both"/>
        <w:rPr>
          <w:rFonts w:ascii="Arial" w:hAnsi="Arial" w:cs="Arial"/>
          <w:szCs w:val="20"/>
        </w:rPr>
      </w:pPr>
      <w:r w:rsidRPr="00E20DA7">
        <w:rPr>
          <w:rFonts w:ascii="Arial" w:hAnsi="Arial" w:cs="Arial"/>
          <w:szCs w:val="20"/>
        </w:rPr>
        <w:t>nad</w:t>
      </w:r>
      <w:r w:rsidR="002F11FE" w:rsidRPr="00E20DA7">
        <w:rPr>
          <w:rFonts w:ascii="Arial" w:hAnsi="Arial" w:cs="Arial"/>
          <w:szCs w:val="20"/>
        </w:rPr>
        <w:t>zor nad izvajanjem javne službe.</w:t>
      </w:r>
    </w:p>
    <w:p w14:paraId="2E5CBFB9" w14:textId="77777777" w:rsidR="004A6179" w:rsidRPr="00E20DA7" w:rsidRDefault="004A6179" w:rsidP="00F33F58">
      <w:pPr>
        <w:pStyle w:val="Brezrazmikov"/>
        <w:tabs>
          <w:tab w:val="num" w:pos="284"/>
        </w:tabs>
        <w:ind w:left="284" w:hanging="284"/>
        <w:rPr>
          <w:rFonts w:ascii="Arial" w:hAnsi="Arial" w:cs="Arial"/>
          <w:szCs w:val="20"/>
        </w:rPr>
      </w:pPr>
    </w:p>
    <w:p w14:paraId="0A747C60" w14:textId="77777777" w:rsidR="009E05DD" w:rsidRPr="00E20DA7" w:rsidRDefault="009E05DD" w:rsidP="001C3D05">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31D42FD7" w14:textId="77777777" w:rsidR="009E05DD" w:rsidRPr="00E20DA7" w:rsidRDefault="009E05DD" w:rsidP="001C3D05">
      <w:pPr>
        <w:pStyle w:val="Podnaslov"/>
        <w:spacing w:after="0" w:line="240" w:lineRule="auto"/>
        <w:rPr>
          <w:rFonts w:ascii="Arial" w:hAnsi="Arial" w:cs="Arial"/>
          <w:spacing w:val="0"/>
          <w:szCs w:val="20"/>
        </w:rPr>
      </w:pPr>
      <w:r w:rsidRPr="00E20DA7">
        <w:rPr>
          <w:rFonts w:ascii="Arial" w:hAnsi="Arial" w:cs="Arial"/>
          <w:spacing w:val="0"/>
          <w:szCs w:val="20"/>
        </w:rPr>
        <w:t>(izrazi)</w:t>
      </w:r>
    </w:p>
    <w:p w14:paraId="460335C9" w14:textId="77777777" w:rsidR="00EE600B" w:rsidRPr="00E20DA7" w:rsidRDefault="00EE600B" w:rsidP="001C3D05">
      <w:pPr>
        <w:spacing w:after="0" w:line="240" w:lineRule="auto"/>
        <w:jc w:val="both"/>
        <w:rPr>
          <w:rFonts w:ascii="Arial" w:hAnsi="Arial" w:cs="Arial"/>
          <w:szCs w:val="20"/>
        </w:rPr>
      </w:pPr>
    </w:p>
    <w:p w14:paraId="343C1117" w14:textId="0DEF0F7B" w:rsidR="009E05DD" w:rsidRPr="00E20DA7" w:rsidRDefault="00EE600B" w:rsidP="001C3D05">
      <w:pPr>
        <w:spacing w:after="0" w:line="240" w:lineRule="auto"/>
        <w:jc w:val="both"/>
        <w:rPr>
          <w:rFonts w:ascii="Arial" w:hAnsi="Arial" w:cs="Arial"/>
          <w:szCs w:val="20"/>
        </w:rPr>
      </w:pPr>
      <w:r w:rsidRPr="00E20DA7">
        <w:rPr>
          <w:rFonts w:ascii="Arial" w:hAnsi="Arial" w:cs="Arial"/>
          <w:szCs w:val="20"/>
        </w:rPr>
        <w:t xml:space="preserve">(1) </w:t>
      </w:r>
      <w:r w:rsidR="009E05DD" w:rsidRPr="00E20DA7">
        <w:rPr>
          <w:rFonts w:ascii="Arial" w:hAnsi="Arial" w:cs="Arial"/>
          <w:szCs w:val="20"/>
        </w:rPr>
        <w:t>Izrazi uporabljeni v tem odloku imajo enak pomen, kot je določen</w:t>
      </w:r>
      <w:r w:rsidR="00DF5855" w:rsidRPr="00E20DA7">
        <w:rPr>
          <w:rFonts w:ascii="Arial" w:hAnsi="Arial" w:cs="Arial"/>
          <w:szCs w:val="20"/>
        </w:rPr>
        <w:t>o</w:t>
      </w:r>
      <w:r w:rsidR="009E05DD" w:rsidRPr="00E20DA7">
        <w:rPr>
          <w:rFonts w:ascii="Arial" w:hAnsi="Arial" w:cs="Arial"/>
          <w:szCs w:val="20"/>
        </w:rPr>
        <w:t xml:space="preserve"> v zakonu</w:t>
      </w:r>
      <w:r w:rsidR="00F6247D" w:rsidRPr="00E20DA7">
        <w:rPr>
          <w:rFonts w:ascii="Arial" w:hAnsi="Arial" w:cs="Arial"/>
          <w:szCs w:val="20"/>
        </w:rPr>
        <w:t xml:space="preserve">, ki </w:t>
      </w:r>
      <w:r w:rsidR="00DF5855" w:rsidRPr="00E20DA7">
        <w:rPr>
          <w:rFonts w:ascii="Arial" w:hAnsi="Arial" w:cs="Arial"/>
          <w:szCs w:val="20"/>
        </w:rPr>
        <w:t xml:space="preserve">ureja področje </w:t>
      </w:r>
      <w:r w:rsidR="00221DC5" w:rsidRPr="00E20DA7">
        <w:rPr>
          <w:rFonts w:ascii="Arial" w:hAnsi="Arial" w:cs="Arial"/>
          <w:szCs w:val="20"/>
        </w:rPr>
        <w:t>zaščite</w:t>
      </w:r>
      <w:r w:rsidR="00DF5855" w:rsidRPr="00E20DA7">
        <w:rPr>
          <w:rFonts w:ascii="Arial" w:hAnsi="Arial" w:cs="Arial"/>
          <w:szCs w:val="20"/>
        </w:rPr>
        <w:t xml:space="preserve"> živali </w:t>
      </w:r>
      <w:r w:rsidR="009E05DD" w:rsidRPr="00E20DA7">
        <w:rPr>
          <w:rFonts w:ascii="Arial" w:hAnsi="Arial" w:cs="Arial"/>
          <w:szCs w:val="20"/>
        </w:rPr>
        <w:t>in v podzakonskih predpisih, ki so izdani na njegovi podlagi.</w:t>
      </w:r>
    </w:p>
    <w:p w14:paraId="7F686BDB" w14:textId="77777777" w:rsidR="009E05DD" w:rsidRPr="00E20DA7" w:rsidRDefault="009E05DD" w:rsidP="001C3D05">
      <w:pPr>
        <w:spacing w:after="0" w:line="240" w:lineRule="auto"/>
        <w:rPr>
          <w:rFonts w:ascii="Arial" w:hAnsi="Arial" w:cs="Arial"/>
          <w:szCs w:val="20"/>
        </w:rPr>
      </w:pPr>
    </w:p>
    <w:p w14:paraId="00CC9ED7" w14:textId="77777777" w:rsidR="009E05DD" w:rsidRPr="00E20DA7" w:rsidRDefault="009E05DD" w:rsidP="001C3D05">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44F65AF3" w14:textId="77777777" w:rsidR="004A6179" w:rsidRPr="00E20DA7" w:rsidRDefault="009E05DD" w:rsidP="001C3D05">
      <w:pPr>
        <w:pStyle w:val="Podnaslov"/>
        <w:spacing w:after="0" w:line="240" w:lineRule="auto"/>
        <w:rPr>
          <w:rFonts w:ascii="Arial" w:hAnsi="Arial" w:cs="Arial"/>
          <w:spacing w:val="0"/>
          <w:szCs w:val="20"/>
        </w:rPr>
      </w:pPr>
      <w:r w:rsidRPr="00E20DA7">
        <w:rPr>
          <w:rFonts w:ascii="Arial" w:hAnsi="Arial" w:cs="Arial"/>
          <w:spacing w:val="0"/>
          <w:szCs w:val="20"/>
        </w:rPr>
        <w:t xml:space="preserve"> </w:t>
      </w:r>
      <w:r w:rsidR="004A6179" w:rsidRPr="00E20DA7">
        <w:rPr>
          <w:rFonts w:ascii="Arial" w:hAnsi="Arial" w:cs="Arial"/>
          <w:spacing w:val="0"/>
          <w:szCs w:val="20"/>
        </w:rPr>
        <w:t>(uporaba predpisov)</w:t>
      </w:r>
    </w:p>
    <w:p w14:paraId="49D79C5F" w14:textId="77777777" w:rsidR="00EE600B" w:rsidRPr="00E20DA7" w:rsidRDefault="00EE600B" w:rsidP="001C3D05">
      <w:pPr>
        <w:pStyle w:val="Brezrazmikov"/>
        <w:jc w:val="both"/>
        <w:rPr>
          <w:rFonts w:ascii="Arial" w:hAnsi="Arial" w:cs="Arial"/>
          <w:szCs w:val="20"/>
        </w:rPr>
      </w:pPr>
    </w:p>
    <w:p w14:paraId="3A0BE2A3" w14:textId="73DF2D5D" w:rsidR="004A6179" w:rsidRPr="00E20DA7" w:rsidRDefault="00EE600B" w:rsidP="001C3D05">
      <w:pPr>
        <w:pStyle w:val="Brezrazmikov"/>
        <w:jc w:val="both"/>
        <w:rPr>
          <w:rFonts w:ascii="Arial" w:hAnsi="Arial" w:cs="Arial"/>
          <w:szCs w:val="20"/>
        </w:rPr>
      </w:pPr>
      <w:r w:rsidRPr="00E20DA7">
        <w:rPr>
          <w:rFonts w:ascii="Arial" w:hAnsi="Arial" w:cs="Arial"/>
          <w:szCs w:val="20"/>
        </w:rPr>
        <w:t xml:space="preserve">(1) </w:t>
      </w:r>
      <w:r w:rsidR="004A6179" w:rsidRPr="00E20DA7">
        <w:rPr>
          <w:rFonts w:ascii="Arial" w:hAnsi="Arial" w:cs="Arial"/>
          <w:szCs w:val="20"/>
        </w:rPr>
        <w:t xml:space="preserve">Za vprašanja v zvezi z izvajanjem javne službe iz prvega člena tega odloka, ki niso posebej urejena s tem odlokom, se uporabljajo določila </w:t>
      </w:r>
      <w:r w:rsidR="00DF5855" w:rsidRPr="00E20DA7">
        <w:rPr>
          <w:rFonts w:ascii="Arial" w:hAnsi="Arial" w:cs="Arial"/>
          <w:szCs w:val="20"/>
        </w:rPr>
        <w:t>zakonov in podzakonskih prepisov, ki urejajo izvajanje javne službe iz prvega člena tega odloka.</w:t>
      </w:r>
    </w:p>
    <w:p w14:paraId="75025BA8" w14:textId="77777777" w:rsidR="004A6179" w:rsidRPr="00E20DA7" w:rsidRDefault="004A6179" w:rsidP="001C3D05">
      <w:pPr>
        <w:pStyle w:val="Brezrazmikov"/>
        <w:rPr>
          <w:rFonts w:ascii="Arial" w:hAnsi="Arial" w:cs="Arial"/>
          <w:szCs w:val="20"/>
        </w:rPr>
      </w:pPr>
    </w:p>
    <w:p w14:paraId="79AF5F58" w14:textId="77777777" w:rsidR="001D411D" w:rsidRPr="00E20DA7" w:rsidRDefault="001D411D" w:rsidP="001D411D">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57E99DD1" w14:textId="77777777" w:rsidR="001D411D" w:rsidRPr="00E20DA7" w:rsidRDefault="001D411D" w:rsidP="001D411D">
      <w:pPr>
        <w:spacing w:after="0" w:line="240" w:lineRule="auto"/>
        <w:jc w:val="center"/>
        <w:rPr>
          <w:rFonts w:ascii="Arial" w:hAnsi="Arial" w:cs="Arial"/>
          <w:b/>
          <w:szCs w:val="20"/>
        </w:rPr>
      </w:pPr>
      <w:r w:rsidRPr="00E20DA7">
        <w:rPr>
          <w:rFonts w:ascii="Arial" w:hAnsi="Arial" w:cs="Arial"/>
          <w:b/>
          <w:szCs w:val="20"/>
        </w:rPr>
        <w:t>(uporabniki)</w:t>
      </w:r>
    </w:p>
    <w:p w14:paraId="5FDF0167" w14:textId="77777777" w:rsidR="00EE600B" w:rsidRPr="00E20DA7" w:rsidRDefault="00EE600B" w:rsidP="001D411D">
      <w:pPr>
        <w:spacing w:after="0" w:line="240" w:lineRule="auto"/>
        <w:jc w:val="both"/>
        <w:rPr>
          <w:rFonts w:ascii="Arial" w:hAnsi="Arial" w:cs="Arial"/>
          <w:szCs w:val="20"/>
        </w:rPr>
      </w:pPr>
    </w:p>
    <w:p w14:paraId="385835AA" w14:textId="27C9E409" w:rsidR="001D411D" w:rsidRPr="00E20DA7" w:rsidRDefault="00EE600B" w:rsidP="001D411D">
      <w:pPr>
        <w:spacing w:after="0" w:line="240" w:lineRule="auto"/>
        <w:jc w:val="both"/>
        <w:rPr>
          <w:rFonts w:ascii="Arial" w:hAnsi="Arial" w:cs="Arial"/>
          <w:szCs w:val="20"/>
        </w:rPr>
      </w:pPr>
      <w:r w:rsidRPr="00E20DA7">
        <w:rPr>
          <w:rFonts w:ascii="Arial" w:hAnsi="Arial" w:cs="Arial"/>
          <w:szCs w:val="20"/>
        </w:rPr>
        <w:t xml:space="preserve">(1) </w:t>
      </w:r>
      <w:r w:rsidR="001D411D" w:rsidRPr="00E20DA7">
        <w:rPr>
          <w:rFonts w:ascii="Arial" w:hAnsi="Arial" w:cs="Arial"/>
          <w:szCs w:val="20"/>
        </w:rPr>
        <w:t>Uporabnice oziroma uporabniki (v nadaljnjem besedilu: uporabnik) storitev javne službe so:</w:t>
      </w:r>
    </w:p>
    <w:p w14:paraId="2B0F9353" w14:textId="77777777" w:rsidR="001D411D" w:rsidRPr="00E20DA7" w:rsidRDefault="001D411D" w:rsidP="00EE600B">
      <w:pPr>
        <w:pStyle w:val="Odstavekseznama"/>
        <w:numPr>
          <w:ilvl w:val="0"/>
          <w:numId w:val="59"/>
        </w:numPr>
        <w:spacing w:after="0" w:line="240" w:lineRule="auto"/>
        <w:jc w:val="both"/>
        <w:rPr>
          <w:rFonts w:ascii="Arial" w:hAnsi="Arial" w:cs="Arial"/>
          <w:szCs w:val="20"/>
        </w:rPr>
      </w:pPr>
      <w:r w:rsidRPr="00E20DA7">
        <w:rPr>
          <w:rFonts w:ascii="Arial" w:hAnsi="Arial" w:cs="Arial"/>
          <w:szCs w:val="20"/>
        </w:rPr>
        <w:t>skrbnik, ki izgubi žival;</w:t>
      </w:r>
    </w:p>
    <w:p w14:paraId="0F93A575" w14:textId="77777777" w:rsidR="001D411D" w:rsidRPr="00E20DA7" w:rsidRDefault="001D411D" w:rsidP="00EE600B">
      <w:pPr>
        <w:pStyle w:val="Odstavekseznama"/>
        <w:numPr>
          <w:ilvl w:val="0"/>
          <w:numId w:val="59"/>
        </w:numPr>
        <w:spacing w:after="0" w:line="240" w:lineRule="auto"/>
        <w:jc w:val="both"/>
        <w:rPr>
          <w:rFonts w:ascii="Arial" w:hAnsi="Arial" w:cs="Arial"/>
          <w:szCs w:val="20"/>
        </w:rPr>
      </w:pPr>
      <w:r w:rsidRPr="00E20DA7">
        <w:rPr>
          <w:rFonts w:ascii="Arial" w:hAnsi="Arial" w:cs="Arial"/>
          <w:szCs w:val="20"/>
        </w:rPr>
        <w:t>vsakdo, ki najde zapuščeno žival;</w:t>
      </w:r>
    </w:p>
    <w:p w14:paraId="2E3F25DD" w14:textId="77777777" w:rsidR="001D411D" w:rsidRPr="00E20DA7" w:rsidRDefault="001D411D" w:rsidP="00EE600B">
      <w:pPr>
        <w:pStyle w:val="Odstavekseznama"/>
        <w:numPr>
          <w:ilvl w:val="0"/>
          <w:numId w:val="59"/>
        </w:numPr>
        <w:spacing w:after="0" w:line="240" w:lineRule="auto"/>
        <w:jc w:val="both"/>
        <w:rPr>
          <w:rFonts w:ascii="Arial" w:hAnsi="Arial" w:cs="Arial"/>
          <w:szCs w:val="20"/>
        </w:rPr>
      </w:pPr>
      <w:r w:rsidRPr="00E20DA7">
        <w:rPr>
          <w:rFonts w:ascii="Arial" w:hAnsi="Arial" w:cs="Arial"/>
          <w:szCs w:val="20"/>
        </w:rPr>
        <w:t>skrbnik, ki noče ali ne more več skrbeti za žival;</w:t>
      </w:r>
    </w:p>
    <w:p w14:paraId="479C5724" w14:textId="77777777" w:rsidR="001D411D" w:rsidRPr="00E20DA7" w:rsidRDefault="001D411D" w:rsidP="00EE600B">
      <w:pPr>
        <w:pStyle w:val="Odstavekseznama"/>
        <w:numPr>
          <w:ilvl w:val="0"/>
          <w:numId w:val="59"/>
        </w:numPr>
        <w:spacing w:after="0" w:line="240" w:lineRule="auto"/>
        <w:jc w:val="both"/>
        <w:rPr>
          <w:rFonts w:ascii="Arial" w:hAnsi="Arial" w:cs="Arial"/>
          <w:szCs w:val="20"/>
        </w:rPr>
      </w:pPr>
      <w:r w:rsidRPr="00E20DA7">
        <w:rPr>
          <w:rFonts w:ascii="Arial" w:hAnsi="Arial" w:cs="Arial"/>
          <w:szCs w:val="20"/>
        </w:rPr>
        <w:t>vsakdo, ki izpolnjuje pogoje in želi postati skrbnik zapuščene živali.</w:t>
      </w:r>
    </w:p>
    <w:p w14:paraId="53C7E156" w14:textId="77777777" w:rsidR="001D411D" w:rsidRPr="00E20DA7" w:rsidRDefault="001D411D" w:rsidP="001D411D">
      <w:pPr>
        <w:spacing w:after="0" w:line="240" w:lineRule="auto"/>
        <w:jc w:val="both"/>
        <w:rPr>
          <w:rFonts w:ascii="Arial" w:hAnsi="Arial" w:cs="Arial"/>
          <w:strike/>
          <w:szCs w:val="20"/>
        </w:rPr>
      </w:pPr>
    </w:p>
    <w:p w14:paraId="14654E37" w14:textId="3C157B1C" w:rsidR="00FF5AFD" w:rsidRPr="00E20DA7" w:rsidRDefault="00803D2B" w:rsidP="00E22AD6">
      <w:pPr>
        <w:pStyle w:val="Brezrazmikov"/>
        <w:numPr>
          <w:ilvl w:val="0"/>
          <w:numId w:val="50"/>
        </w:numPr>
        <w:rPr>
          <w:rFonts w:ascii="Arial" w:hAnsi="Arial" w:cs="Arial"/>
          <w:b/>
          <w:szCs w:val="20"/>
        </w:rPr>
      </w:pPr>
      <w:r w:rsidRPr="00E20DA7">
        <w:rPr>
          <w:rFonts w:ascii="Arial" w:hAnsi="Arial" w:cs="Arial"/>
          <w:b/>
          <w:szCs w:val="20"/>
        </w:rPr>
        <w:t>Organizacijska in prostorska zasnova opravljanja javne službe</w:t>
      </w:r>
    </w:p>
    <w:p w14:paraId="0D765000" w14:textId="77777777" w:rsidR="00803D2B" w:rsidRPr="00E20DA7" w:rsidRDefault="00803D2B" w:rsidP="001C3D05">
      <w:pPr>
        <w:pStyle w:val="Brezrazmikov"/>
        <w:rPr>
          <w:rFonts w:ascii="Arial" w:hAnsi="Arial" w:cs="Arial"/>
          <w:b/>
          <w:szCs w:val="20"/>
        </w:rPr>
      </w:pPr>
    </w:p>
    <w:p w14:paraId="0EE7D670" w14:textId="77777777" w:rsidR="009E05DD" w:rsidRPr="00E20DA7" w:rsidRDefault="009E05DD" w:rsidP="001C3D05">
      <w:pPr>
        <w:pStyle w:val="Brezrazmikov"/>
        <w:numPr>
          <w:ilvl w:val="0"/>
          <w:numId w:val="18"/>
        </w:numPr>
        <w:tabs>
          <w:tab w:val="clear" w:pos="357"/>
          <w:tab w:val="num" w:pos="284"/>
        </w:tabs>
        <w:ind w:left="284" w:hanging="284"/>
        <w:jc w:val="center"/>
        <w:rPr>
          <w:rFonts w:ascii="Arial" w:hAnsi="Arial" w:cs="Arial"/>
          <w:b/>
          <w:szCs w:val="20"/>
        </w:rPr>
      </w:pPr>
      <w:r w:rsidRPr="00E20DA7">
        <w:rPr>
          <w:rFonts w:ascii="Arial" w:hAnsi="Arial" w:cs="Arial"/>
          <w:b/>
          <w:szCs w:val="20"/>
        </w:rPr>
        <w:t>člen</w:t>
      </w:r>
    </w:p>
    <w:p w14:paraId="6F1A3045" w14:textId="77777777" w:rsidR="00803D2B" w:rsidRPr="00E20DA7" w:rsidRDefault="00803D2B" w:rsidP="001C3D05">
      <w:pPr>
        <w:pStyle w:val="Podnaslov"/>
        <w:spacing w:after="0" w:line="240" w:lineRule="auto"/>
        <w:rPr>
          <w:rFonts w:ascii="Arial" w:hAnsi="Arial" w:cs="Arial"/>
          <w:spacing w:val="0"/>
          <w:szCs w:val="20"/>
        </w:rPr>
      </w:pPr>
      <w:r w:rsidRPr="00E20DA7">
        <w:rPr>
          <w:rFonts w:ascii="Arial" w:hAnsi="Arial" w:cs="Arial"/>
          <w:spacing w:val="0"/>
          <w:szCs w:val="20"/>
        </w:rPr>
        <w:t>(oblika zagotavljanja javne službe)</w:t>
      </w:r>
    </w:p>
    <w:p w14:paraId="11D37C55" w14:textId="77777777" w:rsidR="00EE600B" w:rsidRPr="00E20DA7" w:rsidRDefault="00EE600B" w:rsidP="001C3D05">
      <w:pPr>
        <w:spacing w:after="0" w:line="240" w:lineRule="auto"/>
        <w:jc w:val="both"/>
        <w:rPr>
          <w:rFonts w:ascii="Arial" w:hAnsi="Arial" w:cs="Arial"/>
          <w:szCs w:val="20"/>
        </w:rPr>
      </w:pPr>
    </w:p>
    <w:p w14:paraId="5ABAC000" w14:textId="6A7F60ED" w:rsidR="009E05DD" w:rsidRPr="00E20DA7" w:rsidRDefault="009E05DD" w:rsidP="001C3D05">
      <w:pPr>
        <w:spacing w:after="0" w:line="240" w:lineRule="auto"/>
        <w:jc w:val="both"/>
        <w:rPr>
          <w:rFonts w:ascii="Arial" w:hAnsi="Arial" w:cs="Arial"/>
          <w:szCs w:val="20"/>
        </w:rPr>
      </w:pPr>
      <w:r w:rsidRPr="00E20DA7">
        <w:rPr>
          <w:rFonts w:ascii="Arial" w:hAnsi="Arial" w:cs="Arial"/>
          <w:szCs w:val="20"/>
        </w:rPr>
        <w:t>(1) Javna služba se opravlja k</w:t>
      </w:r>
      <w:r w:rsidR="002C7CC7" w:rsidRPr="00E20DA7">
        <w:rPr>
          <w:rFonts w:ascii="Arial" w:hAnsi="Arial" w:cs="Arial"/>
          <w:szCs w:val="20"/>
        </w:rPr>
        <w:t>1</w:t>
      </w:r>
      <w:r w:rsidRPr="00E20DA7">
        <w:rPr>
          <w:rFonts w:ascii="Arial" w:hAnsi="Arial" w:cs="Arial"/>
          <w:szCs w:val="20"/>
        </w:rPr>
        <w:t>ot koncesionirana gospodarska javna služba</w:t>
      </w:r>
      <w:r w:rsidR="00634052" w:rsidRPr="00E20DA7">
        <w:rPr>
          <w:rFonts w:ascii="Arial" w:hAnsi="Arial" w:cs="Arial"/>
          <w:szCs w:val="20"/>
        </w:rPr>
        <w:t>.</w:t>
      </w:r>
      <w:r w:rsidRPr="00E20DA7">
        <w:rPr>
          <w:rFonts w:ascii="Arial" w:hAnsi="Arial" w:cs="Arial"/>
          <w:szCs w:val="20"/>
        </w:rPr>
        <w:t xml:space="preserve">  </w:t>
      </w:r>
    </w:p>
    <w:p w14:paraId="4964A06F" w14:textId="43DC8C07" w:rsidR="009E05DD" w:rsidRPr="00E20DA7" w:rsidRDefault="009E05DD" w:rsidP="001C3D05">
      <w:pPr>
        <w:spacing w:after="0" w:line="240" w:lineRule="auto"/>
        <w:jc w:val="both"/>
        <w:rPr>
          <w:rFonts w:ascii="Arial" w:hAnsi="Arial" w:cs="Arial"/>
          <w:iCs/>
          <w:szCs w:val="20"/>
        </w:rPr>
      </w:pPr>
      <w:r w:rsidRPr="00E20DA7">
        <w:rPr>
          <w:rFonts w:ascii="Arial" w:hAnsi="Arial" w:cs="Arial"/>
          <w:iCs/>
          <w:szCs w:val="20"/>
        </w:rPr>
        <w:t xml:space="preserve">(2) Koncesijo podeljuje občina (v nadaljnjem besedilu: </w:t>
      </w:r>
      <w:proofErr w:type="spellStart"/>
      <w:r w:rsidRPr="00E20DA7">
        <w:rPr>
          <w:rFonts w:ascii="Arial" w:hAnsi="Arial" w:cs="Arial"/>
          <w:iCs/>
          <w:szCs w:val="20"/>
        </w:rPr>
        <w:t>koncedent</w:t>
      </w:r>
      <w:proofErr w:type="spellEnd"/>
      <w:r w:rsidRPr="00E20DA7">
        <w:rPr>
          <w:rFonts w:ascii="Arial" w:hAnsi="Arial" w:cs="Arial"/>
          <w:iCs/>
          <w:szCs w:val="20"/>
        </w:rPr>
        <w:t>).</w:t>
      </w:r>
    </w:p>
    <w:p w14:paraId="2EFC2301" w14:textId="77777777" w:rsidR="00EE600B" w:rsidRPr="00E20DA7" w:rsidRDefault="00EE600B" w:rsidP="001C3D05">
      <w:pPr>
        <w:spacing w:after="0" w:line="240" w:lineRule="auto"/>
        <w:jc w:val="both"/>
        <w:rPr>
          <w:rFonts w:ascii="Arial" w:hAnsi="Arial" w:cs="Arial"/>
          <w:iCs/>
          <w:szCs w:val="20"/>
        </w:rPr>
      </w:pPr>
    </w:p>
    <w:p w14:paraId="00B3E2D9" w14:textId="77777777" w:rsidR="00FF5AFD" w:rsidRPr="00E20DA7" w:rsidRDefault="00FF5AFD" w:rsidP="001C3D05">
      <w:pPr>
        <w:pStyle w:val="Brezrazmikov"/>
        <w:numPr>
          <w:ilvl w:val="0"/>
          <w:numId w:val="18"/>
        </w:numPr>
        <w:jc w:val="center"/>
        <w:rPr>
          <w:rFonts w:ascii="Arial" w:hAnsi="Arial" w:cs="Arial"/>
          <w:b/>
          <w:szCs w:val="20"/>
        </w:rPr>
      </w:pPr>
      <w:r w:rsidRPr="00E20DA7">
        <w:rPr>
          <w:rFonts w:ascii="Arial" w:hAnsi="Arial" w:cs="Arial"/>
          <w:b/>
          <w:szCs w:val="20"/>
        </w:rPr>
        <w:t>člen</w:t>
      </w:r>
    </w:p>
    <w:p w14:paraId="10123D8E" w14:textId="77777777" w:rsidR="00F60F16" w:rsidRPr="00E20DA7" w:rsidRDefault="00F60F16" w:rsidP="001C3D05">
      <w:pPr>
        <w:pStyle w:val="Podnaslov"/>
        <w:spacing w:after="0" w:line="240" w:lineRule="auto"/>
        <w:rPr>
          <w:rFonts w:ascii="Arial" w:hAnsi="Arial" w:cs="Arial"/>
          <w:spacing w:val="0"/>
          <w:szCs w:val="20"/>
        </w:rPr>
      </w:pPr>
      <w:r w:rsidRPr="00E20DA7">
        <w:rPr>
          <w:rFonts w:ascii="Arial" w:hAnsi="Arial" w:cs="Arial"/>
          <w:spacing w:val="0"/>
          <w:szCs w:val="20"/>
        </w:rPr>
        <w:t>(območje zagotavljanja javne službe)</w:t>
      </w:r>
    </w:p>
    <w:p w14:paraId="6139ED97" w14:textId="77777777" w:rsidR="00EE600B" w:rsidRPr="00E20DA7" w:rsidRDefault="00EE600B" w:rsidP="00F33F58">
      <w:pPr>
        <w:pStyle w:val="Brezrazmikov"/>
        <w:jc w:val="both"/>
        <w:rPr>
          <w:rFonts w:ascii="Arial" w:hAnsi="Arial" w:cs="Arial"/>
          <w:szCs w:val="20"/>
        </w:rPr>
      </w:pPr>
    </w:p>
    <w:p w14:paraId="26D03633" w14:textId="7B6437CE" w:rsidR="00F60F16" w:rsidRPr="00E20DA7" w:rsidRDefault="00EE600B" w:rsidP="00F33F58">
      <w:pPr>
        <w:pStyle w:val="Brezrazmikov"/>
        <w:jc w:val="both"/>
        <w:rPr>
          <w:rFonts w:ascii="Arial" w:hAnsi="Arial" w:cs="Arial"/>
          <w:szCs w:val="20"/>
        </w:rPr>
      </w:pPr>
      <w:r w:rsidRPr="00E20DA7">
        <w:rPr>
          <w:rFonts w:ascii="Arial" w:hAnsi="Arial" w:cs="Arial"/>
          <w:szCs w:val="20"/>
        </w:rPr>
        <w:t xml:space="preserve">(1) </w:t>
      </w:r>
      <w:r w:rsidR="00F60F16" w:rsidRPr="00E20DA7">
        <w:rPr>
          <w:rFonts w:ascii="Arial" w:hAnsi="Arial" w:cs="Arial"/>
          <w:szCs w:val="20"/>
        </w:rPr>
        <w:t>Opravljanje javne službe se izvaja na območju celotne občine</w:t>
      </w:r>
      <w:r w:rsidR="00634052" w:rsidRPr="00E20DA7">
        <w:rPr>
          <w:rFonts w:ascii="Arial" w:hAnsi="Arial" w:cs="Arial"/>
          <w:szCs w:val="20"/>
        </w:rPr>
        <w:t>.</w:t>
      </w:r>
    </w:p>
    <w:p w14:paraId="08EA7127" w14:textId="77777777" w:rsidR="00E22AD6" w:rsidRPr="00E20DA7" w:rsidRDefault="00E22AD6" w:rsidP="001C3D05">
      <w:pPr>
        <w:pStyle w:val="Brezrazmikov"/>
        <w:rPr>
          <w:rFonts w:ascii="Arial" w:hAnsi="Arial" w:cs="Arial"/>
          <w:szCs w:val="20"/>
        </w:rPr>
      </w:pPr>
    </w:p>
    <w:p w14:paraId="1614E13E" w14:textId="7CD87C97" w:rsidR="00E770D9" w:rsidRPr="00E20DA7" w:rsidRDefault="00E770D9" w:rsidP="00E770D9">
      <w:pPr>
        <w:pStyle w:val="Brezrazmikov"/>
        <w:numPr>
          <w:ilvl w:val="0"/>
          <w:numId w:val="50"/>
        </w:numPr>
        <w:rPr>
          <w:rFonts w:ascii="Arial" w:hAnsi="Arial" w:cs="Arial"/>
          <w:b/>
          <w:bCs/>
          <w:szCs w:val="20"/>
        </w:rPr>
      </w:pPr>
      <w:r w:rsidRPr="00E20DA7">
        <w:rPr>
          <w:rFonts w:ascii="Arial" w:hAnsi="Arial" w:cs="Arial"/>
          <w:b/>
          <w:bCs/>
          <w:szCs w:val="20"/>
        </w:rPr>
        <w:t>Pravice in obveznosti uporabnikov storitev javne službe</w:t>
      </w:r>
    </w:p>
    <w:p w14:paraId="3A11CE8E" w14:textId="77777777" w:rsidR="00E770D9" w:rsidRPr="00E20DA7" w:rsidRDefault="00E770D9" w:rsidP="00E770D9">
      <w:pPr>
        <w:pStyle w:val="Brezrazmikov"/>
        <w:rPr>
          <w:rFonts w:ascii="Arial" w:hAnsi="Arial" w:cs="Arial"/>
          <w:szCs w:val="20"/>
        </w:rPr>
      </w:pPr>
    </w:p>
    <w:p w14:paraId="582DFEEB" w14:textId="16A3FAB1"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217B6A26" w14:textId="77777777" w:rsidR="001E662F" w:rsidRPr="00E20DA7" w:rsidRDefault="001E662F" w:rsidP="001E662F">
      <w:pPr>
        <w:pStyle w:val="Brezrazmikov"/>
        <w:ind w:left="357"/>
        <w:rPr>
          <w:rFonts w:ascii="Arial" w:hAnsi="Arial" w:cs="Arial"/>
          <w:szCs w:val="20"/>
        </w:rPr>
      </w:pPr>
    </w:p>
    <w:p w14:paraId="506BA786" w14:textId="77777777" w:rsidR="00E770D9" w:rsidRPr="00E20DA7" w:rsidRDefault="00E770D9" w:rsidP="00E770D9">
      <w:pPr>
        <w:pStyle w:val="Brezrazmikov"/>
        <w:rPr>
          <w:rFonts w:ascii="Arial" w:hAnsi="Arial" w:cs="Arial"/>
          <w:szCs w:val="20"/>
        </w:rPr>
      </w:pPr>
      <w:r w:rsidRPr="00E20DA7">
        <w:rPr>
          <w:rFonts w:ascii="Arial" w:hAnsi="Arial" w:cs="Arial"/>
          <w:szCs w:val="20"/>
        </w:rPr>
        <w:t xml:space="preserve">(1) Kdor izgubi žival ali kdor najde zapuščeno žival, o tem obvesti izvajalca javne službe ali pristojno veterinarsko organizacijo. </w:t>
      </w:r>
    </w:p>
    <w:p w14:paraId="4D068D15" w14:textId="77777777" w:rsidR="00E770D9" w:rsidRPr="00E20DA7" w:rsidRDefault="00E770D9" w:rsidP="00E770D9">
      <w:pPr>
        <w:pStyle w:val="Brezrazmikov"/>
        <w:rPr>
          <w:rFonts w:ascii="Arial" w:hAnsi="Arial" w:cs="Arial"/>
          <w:szCs w:val="20"/>
        </w:rPr>
      </w:pPr>
      <w:r w:rsidRPr="00E20DA7">
        <w:rPr>
          <w:rFonts w:ascii="Arial" w:hAnsi="Arial" w:cs="Arial"/>
          <w:szCs w:val="20"/>
        </w:rPr>
        <w:t>(2) Po najdbi označene zapuščene živali, zavetišče preveri lastništvo v centralnem registru hišnih živali in v štiriindvajsetih (24) urah obvesti lastnika najdene živali na kontaktne podatke, ki so navedeni v centralnem registru hišnih živali.</w:t>
      </w:r>
    </w:p>
    <w:p w14:paraId="0F5F2A76" w14:textId="77777777" w:rsidR="00E770D9" w:rsidRPr="00E20DA7" w:rsidRDefault="00E770D9" w:rsidP="00E770D9">
      <w:pPr>
        <w:pStyle w:val="Brezrazmikov"/>
        <w:rPr>
          <w:rFonts w:ascii="Arial" w:hAnsi="Arial" w:cs="Arial"/>
          <w:szCs w:val="20"/>
        </w:rPr>
      </w:pPr>
      <w:r w:rsidRPr="00E20DA7">
        <w:rPr>
          <w:rFonts w:ascii="Arial" w:hAnsi="Arial" w:cs="Arial"/>
          <w:szCs w:val="20"/>
        </w:rPr>
        <w:t>(3) Skrbnik najdene živali ima pravico zahtevati njeno vrnitev. Če tega ne stori v roku osmih (8) dni od dneva, ko je bila žival nameščena v zavetišče, lahko izvajalec javne službe žival odda drugemu zainteresiranemu skrbniku, ki se zaveže, da bo za žival ustrezno skrbel.</w:t>
      </w:r>
    </w:p>
    <w:p w14:paraId="50EC9D73" w14:textId="77777777" w:rsidR="00E770D9" w:rsidRPr="00E20DA7" w:rsidRDefault="00E770D9" w:rsidP="00E770D9">
      <w:pPr>
        <w:pStyle w:val="Brezrazmikov"/>
        <w:rPr>
          <w:rFonts w:ascii="Arial" w:hAnsi="Arial" w:cs="Arial"/>
          <w:szCs w:val="20"/>
        </w:rPr>
      </w:pPr>
      <w:r w:rsidRPr="00E20DA7">
        <w:rPr>
          <w:rFonts w:ascii="Arial" w:hAnsi="Arial" w:cs="Arial"/>
          <w:szCs w:val="20"/>
        </w:rPr>
        <w:t xml:space="preserve">(4) Skrbnik, ki noče ali ne more več skrbeti za žival, lahko prosi za pomoč pri iskanju novega skrbnika izvajalca javne službe ali mu žival odda. Izvajalec javne službe sprejme žival v roku osmih (8) dni od prejema zahteve. Skrbnik, ki je oddal žival za katero noče ali ne more več skrbeti, nima pravice do druge živali iz zavetišča, razen v izjemnih primerih.  </w:t>
      </w:r>
    </w:p>
    <w:p w14:paraId="2061218A" w14:textId="77777777" w:rsidR="00E770D9" w:rsidRPr="00E20DA7" w:rsidRDefault="00E770D9" w:rsidP="00E770D9">
      <w:pPr>
        <w:pStyle w:val="Brezrazmikov"/>
        <w:rPr>
          <w:rFonts w:ascii="Arial" w:hAnsi="Arial" w:cs="Arial"/>
          <w:szCs w:val="20"/>
        </w:rPr>
      </w:pPr>
      <w:r w:rsidRPr="00E20DA7">
        <w:rPr>
          <w:rFonts w:ascii="Arial" w:hAnsi="Arial" w:cs="Arial"/>
          <w:szCs w:val="20"/>
        </w:rPr>
        <w:t>(5) Vse stroške v zvezi z zapuščeno živaljo plača dosedanji skrbnik živali. Če skrbnik živali ni znan oziroma, če lastnika živali ni mogoče ugotoviti, krije stroške občina, na območju katere je bila žival najdena.</w:t>
      </w:r>
    </w:p>
    <w:p w14:paraId="413A87C5" w14:textId="49508007" w:rsidR="00E770D9" w:rsidRPr="00E20DA7" w:rsidRDefault="00E770D9" w:rsidP="00E770D9">
      <w:pPr>
        <w:pStyle w:val="Brezrazmikov"/>
        <w:rPr>
          <w:rFonts w:ascii="Arial" w:hAnsi="Arial" w:cs="Arial"/>
          <w:szCs w:val="20"/>
        </w:rPr>
      </w:pPr>
      <w:r w:rsidRPr="00E20DA7">
        <w:rPr>
          <w:rFonts w:ascii="Arial" w:hAnsi="Arial" w:cs="Arial"/>
          <w:szCs w:val="20"/>
        </w:rPr>
        <w:t>(6) Izvajalec javne službe, ki žival odda, zaračuna novemu skrbniku pavšalni znesek za oskrbo živali v skladu s cenikom zavetišča.</w:t>
      </w:r>
    </w:p>
    <w:p w14:paraId="263A6E17" w14:textId="77777777" w:rsidR="001E662F" w:rsidRPr="00E20DA7" w:rsidRDefault="001E662F" w:rsidP="00E770D9">
      <w:pPr>
        <w:pStyle w:val="Brezrazmikov"/>
        <w:rPr>
          <w:rFonts w:ascii="Arial" w:hAnsi="Arial" w:cs="Arial"/>
          <w:szCs w:val="20"/>
        </w:rPr>
      </w:pPr>
    </w:p>
    <w:p w14:paraId="5081288E" w14:textId="7702CB34" w:rsidR="00E22AD6" w:rsidRPr="00E20DA7" w:rsidRDefault="00E22AD6" w:rsidP="00E22AD6">
      <w:pPr>
        <w:pStyle w:val="Brezrazmikov"/>
        <w:numPr>
          <w:ilvl w:val="0"/>
          <w:numId w:val="50"/>
        </w:numPr>
        <w:rPr>
          <w:rFonts w:ascii="Arial" w:hAnsi="Arial" w:cs="Arial"/>
          <w:b/>
          <w:bCs/>
          <w:szCs w:val="20"/>
        </w:rPr>
      </w:pPr>
      <w:r w:rsidRPr="00E20DA7">
        <w:rPr>
          <w:rFonts w:ascii="Arial" w:hAnsi="Arial" w:cs="Arial"/>
          <w:b/>
          <w:bCs/>
          <w:szCs w:val="20"/>
        </w:rPr>
        <w:t>Postopek podelitve koncesije</w:t>
      </w:r>
    </w:p>
    <w:p w14:paraId="725ED71D" w14:textId="51358D7A" w:rsidR="00E22AD6" w:rsidRPr="00E20DA7" w:rsidRDefault="00E22AD6" w:rsidP="00E22AD6">
      <w:pPr>
        <w:pStyle w:val="Brezrazmikov"/>
        <w:rPr>
          <w:rFonts w:ascii="Arial" w:hAnsi="Arial" w:cs="Arial"/>
          <w:szCs w:val="20"/>
        </w:rPr>
      </w:pPr>
    </w:p>
    <w:p w14:paraId="3B6F7982" w14:textId="77777777" w:rsidR="00E22AD6" w:rsidRPr="00E20DA7" w:rsidRDefault="00E22AD6" w:rsidP="00E22AD6">
      <w:pPr>
        <w:pStyle w:val="Brezrazmikov"/>
        <w:rPr>
          <w:rFonts w:ascii="Arial" w:hAnsi="Arial" w:cs="Arial"/>
          <w:szCs w:val="20"/>
        </w:rPr>
      </w:pPr>
    </w:p>
    <w:p w14:paraId="3E954160" w14:textId="5567803D" w:rsidR="00E22AD6" w:rsidRPr="00E20DA7" w:rsidRDefault="00E22AD6" w:rsidP="00E22AD6">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508145E7" w14:textId="77777777" w:rsidR="00E22AD6" w:rsidRPr="00E20DA7" w:rsidRDefault="00E22AD6" w:rsidP="00E770D9">
      <w:pPr>
        <w:pStyle w:val="Brezrazmikov"/>
        <w:jc w:val="both"/>
        <w:rPr>
          <w:rFonts w:ascii="Arial" w:hAnsi="Arial" w:cs="Arial"/>
          <w:szCs w:val="20"/>
        </w:rPr>
      </w:pPr>
      <w:r w:rsidRPr="00E20DA7">
        <w:rPr>
          <w:rFonts w:ascii="Arial" w:hAnsi="Arial" w:cs="Arial"/>
          <w:szCs w:val="20"/>
        </w:rPr>
        <w:t xml:space="preserve">(1) </w:t>
      </w:r>
      <w:proofErr w:type="spellStart"/>
      <w:r w:rsidRPr="00E20DA7">
        <w:rPr>
          <w:rFonts w:ascii="Arial" w:hAnsi="Arial" w:cs="Arial"/>
          <w:szCs w:val="20"/>
        </w:rPr>
        <w:t>Koncedent</w:t>
      </w:r>
      <w:proofErr w:type="spellEnd"/>
      <w:r w:rsidRPr="00E20DA7">
        <w:rPr>
          <w:rFonts w:ascii="Arial" w:hAnsi="Arial" w:cs="Arial"/>
          <w:szCs w:val="20"/>
        </w:rPr>
        <w:t xml:space="preserve"> izbere koncesionarja po postopku sklepanja koncesijskega razmerja z javnim razpisom, skladno z določili tega odloka..</w:t>
      </w:r>
    </w:p>
    <w:p w14:paraId="2AC3E6A5" w14:textId="77777777" w:rsidR="00E22AD6" w:rsidRPr="00E20DA7" w:rsidRDefault="00E22AD6" w:rsidP="00E770D9">
      <w:pPr>
        <w:pStyle w:val="Brezrazmikov"/>
        <w:jc w:val="both"/>
        <w:rPr>
          <w:rFonts w:ascii="Arial" w:hAnsi="Arial" w:cs="Arial"/>
          <w:szCs w:val="20"/>
        </w:rPr>
      </w:pPr>
      <w:r w:rsidRPr="00E20DA7">
        <w:rPr>
          <w:rFonts w:ascii="Arial" w:hAnsi="Arial" w:cs="Arial"/>
          <w:szCs w:val="20"/>
        </w:rPr>
        <w:t>(2) Javni razpis za podelitev koncesije se objavi na spletni strani občine.</w:t>
      </w:r>
    </w:p>
    <w:p w14:paraId="594F5231" w14:textId="77777777" w:rsidR="00E22AD6" w:rsidRPr="00E20DA7" w:rsidRDefault="00E22AD6" w:rsidP="00E770D9">
      <w:pPr>
        <w:pStyle w:val="Brezrazmikov"/>
        <w:jc w:val="both"/>
        <w:rPr>
          <w:rFonts w:ascii="Arial" w:hAnsi="Arial" w:cs="Arial"/>
          <w:szCs w:val="20"/>
        </w:rPr>
      </w:pPr>
      <w:r w:rsidRPr="00E20DA7">
        <w:rPr>
          <w:rFonts w:ascii="Arial" w:hAnsi="Arial" w:cs="Arial"/>
          <w:szCs w:val="20"/>
        </w:rPr>
        <w:t xml:space="preserve">(3) V postopku izbire </w:t>
      </w:r>
      <w:proofErr w:type="spellStart"/>
      <w:r w:rsidRPr="00E20DA7">
        <w:rPr>
          <w:rFonts w:ascii="Arial" w:hAnsi="Arial" w:cs="Arial"/>
          <w:szCs w:val="20"/>
        </w:rPr>
        <w:t>koncedent</w:t>
      </w:r>
      <w:proofErr w:type="spellEnd"/>
      <w:r w:rsidRPr="00E20DA7">
        <w:rPr>
          <w:rFonts w:ascii="Arial" w:hAnsi="Arial" w:cs="Arial"/>
          <w:szCs w:val="20"/>
        </w:rPr>
        <w:t xml:space="preserve"> zagotavlja transparentno in enakopravno obravnavo kandidatov.</w:t>
      </w:r>
    </w:p>
    <w:p w14:paraId="4DA3D379" w14:textId="77777777" w:rsidR="00E22AD6" w:rsidRPr="00E20DA7" w:rsidRDefault="00E22AD6" w:rsidP="00E770D9">
      <w:pPr>
        <w:pStyle w:val="Brezrazmikov"/>
        <w:jc w:val="both"/>
        <w:rPr>
          <w:rFonts w:ascii="Arial" w:hAnsi="Arial" w:cs="Arial"/>
          <w:szCs w:val="20"/>
        </w:rPr>
      </w:pPr>
      <w:r w:rsidRPr="00E20DA7">
        <w:rPr>
          <w:rFonts w:ascii="Arial" w:hAnsi="Arial" w:cs="Arial"/>
          <w:szCs w:val="20"/>
        </w:rPr>
        <w:t xml:space="preserve">(4) Izvede se postopek s pogajanji s prijavitelji, ki se bodo prijavili na javni poziv </w:t>
      </w:r>
      <w:proofErr w:type="spellStart"/>
      <w:r w:rsidRPr="00E20DA7">
        <w:rPr>
          <w:rFonts w:ascii="Arial" w:hAnsi="Arial" w:cs="Arial"/>
          <w:szCs w:val="20"/>
        </w:rPr>
        <w:t>koncedenta</w:t>
      </w:r>
      <w:proofErr w:type="spellEnd"/>
      <w:r w:rsidRPr="00E20DA7">
        <w:rPr>
          <w:rFonts w:ascii="Arial" w:hAnsi="Arial" w:cs="Arial"/>
          <w:szCs w:val="20"/>
        </w:rPr>
        <w:t xml:space="preserve"> po pravilih, ki veljajo za naročila, ki jih ni potrebno objaviti na portalu javnih naročil.</w:t>
      </w:r>
    </w:p>
    <w:p w14:paraId="14B5C7CE" w14:textId="77777777" w:rsidR="00E22AD6" w:rsidRPr="00E20DA7" w:rsidRDefault="00E22AD6" w:rsidP="00E22AD6">
      <w:pPr>
        <w:pStyle w:val="Brezrazmikov"/>
        <w:rPr>
          <w:rFonts w:ascii="Arial" w:hAnsi="Arial" w:cs="Arial"/>
          <w:szCs w:val="20"/>
        </w:rPr>
      </w:pPr>
    </w:p>
    <w:p w14:paraId="1CBEED46" w14:textId="2E59C4E9" w:rsidR="00E22AD6" w:rsidRPr="00E20DA7" w:rsidRDefault="00E22AD6" w:rsidP="00E22AD6">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63A15C30" w14:textId="77777777" w:rsidR="00E22AD6" w:rsidRPr="00E20DA7" w:rsidRDefault="00E22AD6" w:rsidP="00E22AD6">
      <w:pPr>
        <w:pStyle w:val="Brezrazmikov"/>
        <w:rPr>
          <w:rFonts w:ascii="Arial" w:hAnsi="Arial" w:cs="Arial"/>
          <w:szCs w:val="20"/>
        </w:rPr>
      </w:pPr>
    </w:p>
    <w:p w14:paraId="405A7B66"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 xml:space="preserve">(1) </w:t>
      </w:r>
      <w:proofErr w:type="spellStart"/>
      <w:r w:rsidRPr="00E20DA7">
        <w:rPr>
          <w:rFonts w:ascii="Arial" w:hAnsi="Arial" w:cs="Arial"/>
          <w:szCs w:val="20"/>
        </w:rPr>
        <w:t>Koncedent</w:t>
      </w:r>
      <w:proofErr w:type="spellEnd"/>
      <w:r w:rsidRPr="00E20DA7">
        <w:rPr>
          <w:rFonts w:ascii="Arial" w:hAnsi="Arial" w:cs="Arial"/>
          <w:szCs w:val="20"/>
        </w:rPr>
        <w:t xml:space="preserve"> v javnem razpisu oblikuje merila za izbor koncesionarja, ki bodo omogočila transparenten izbor ekonomsko najugodnejšega kandidata, pri čemer se kot mogoča merila upošteva cena izvajanja koncesije, strokovna, organizacijska in finančna sposobnost kandidata, njegove reference, druge ugodnosti, ki jih nudi prijavitelj in morebitna druga merila.</w:t>
      </w:r>
    </w:p>
    <w:p w14:paraId="39055E9B"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(2) Izbiro koncesionarja izvede  tri članska strokovna komisija, ki jo imenuje župan.</w:t>
      </w:r>
    </w:p>
    <w:p w14:paraId="311B85F5"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(3) Občina se lahko z drugimi občinami dogovori za skupno izvedbo postopka podelitve koncesije. V tem primeru vsaka od udeleženih občin imenuje v strokovno komisijo po enega člana.</w:t>
      </w:r>
    </w:p>
    <w:p w14:paraId="2F090601" w14:textId="77777777" w:rsidR="00E22AD6" w:rsidRPr="00E20DA7" w:rsidRDefault="00E22AD6" w:rsidP="00E22AD6">
      <w:pPr>
        <w:pStyle w:val="Brezrazmikov"/>
        <w:rPr>
          <w:rFonts w:ascii="Arial" w:hAnsi="Arial" w:cs="Arial"/>
          <w:szCs w:val="20"/>
        </w:rPr>
      </w:pPr>
    </w:p>
    <w:p w14:paraId="08380F09" w14:textId="52144619" w:rsidR="00E22AD6" w:rsidRPr="00E20DA7" w:rsidRDefault="00E22AD6" w:rsidP="00E22AD6">
      <w:pPr>
        <w:pStyle w:val="Brezrazmikov"/>
        <w:numPr>
          <w:ilvl w:val="0"/>
          <w:numId w:val="50"/>
        </w:numPr>
        <w:rPr>
          <w:rFonts w:ascii="Arial" w:hAnsi="Arial" w:cs="Arial"/>
          <w:b/>
          <w:bCs/>
          <w:szCs w:val="20"/>
        </w:rPr>
      </w:pPr>
      <w:r w:rsidRPr="00E20DA7">
        <w:rPr>
          <w:rFonts w:ascii="Arial" w:hAnsi="Arial" w:cs="Arial"/>
          <w:b/>
          <w:bCs/>
          <w:szCs w:val="20"/>
        </w:rPr>
        <w:t>Pogoji, ki jih mora izpolnjevati koncesionar</w:t>
      </w:r>
    </w:p>
    <w:p w14:paraId="0C386E45" w14:textId="77777777" w:rsidR="00E22AD6" w:rsidRPr="00E20DA7" w:rsidRDefault="00E22AD6" w:rsidP="00E22AD6">
      <w:pPr>
        <w:pStyle w:val="Brezrazmikov"/>
        <w:rPr>
          <w:rFonts w:ascii="Arial" w:hAnsi="Arial" w:cs="Arial"/>
          <w:szCs w:val="20"/>
        </w:rPr>
      </w:pPr>
    </w:p>
    <w:p w14:paraId="6BEAF9A5" w14:textId="6AC97209" w:rsidR="00E22AD6" w:rsidRPr="00E20DA7" w:rsidRDefault="00E22AD6" w:rsidP="00E770D9">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30783211" w14:textId="77777777" w:rsidR="00E22AD6" w:rsidRPr="00E20DA7" w:rsidRDefault="00E22AD6" w:rsidP="00E22AD6">
      <w:pPr>
        <w:pStyle w:val="Brezrazmikov"/>
        <w:rPr>
          <w:rFonts w:ascii="Arial" w:hAnsi="Arial" w:cs="Arial"/>
          <w:szCs w:val="20"/>
        </w:rPr>
      </w:pPr>
    </w:p>
    <w:p w14:paraId="0E258B39" w14:textId="54A79F5B" w:rsidR="00E22AD6" w:rsidRPr="00E20DA7" w:rsidRDefault="00E770D9" w:rsidP="001E662F">
      <w:pPr>
        <w:pStyle w:val="Brezrazmikov"/>
        <w:jc w:val="both"/>
        <w:rPr>
          <w:rFonts w:ascii="Arial" w:hAnsi="Arial" w:cs="Arial"/>
          <w:szCs w:val="20"/>
        </w:rPr>
      </w:pPr>
      <w:r w:rsidRPr="00E20DA7">
        <w:rPr>
          <w:rFonts w:ascii="Arial" w:hAnsi="Arial" w:cs="Arial"/>
          <w:szCs w:val="20"/>
        </w:rPr>
        <w:t xml:space="preserve">(1) </w:t>
      </w:r>
      <w:r w:rsidR="00E22AD6" w:rsidRPr="00E20DA7">
        <w:rPr>
          <w:rFonts w:ascii="Arial" w:hAnsi="Arial" w:cs="Arial"/>
          <w:szCs w:val="20"/>
        </w:rPr>
        <w:t>Koncesionar mora izpolnjevati sledeče pogoje:</w:t>
      </w:r>
    </w:p>
    <w:p w14:paraId="22071B04" w14:textId="273EEDE4"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biti registriran za dejavnost, ki je predmet tega odloka in imeti vsa potrebna dovoljenja za izvajanje dejavnosti, ki so zahtevana z zakonom in podzakonskimi akti,</w:t>
      </w:r>
    </w:p>
    <w:p w14:paraId="043AA65A" w14:textId="65932FC9"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izpolnjevati obvezne pogoje, ki jih določa zakonodaja s področja javnega naročanja za splošni sektor,</w:t>
      </w:r>
    </w:p>
    <w:p w14:paraId="4F654EC0" w14:textId="5A9D0CC2"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izpolnjevati finančne pogoje in druge, ki jih določi občina z razpisom za izbor koncesionarja,</w:t>
      </w:r>
    </w:p>
    <w:p w14:paraId="7B5843E0" w14:textId="55FF470A"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razpolagati z zadostnim številom oseb, ki so ustrezno usposobljene za izvajanje javne službe,</w:t>
      </w:r>
    </w:p>
    <w:p w14:paraId="634BC807" w14:textId="235A99BD"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razpolagati z zadostnim obsegom ustreznih objektov, naprav in tehnične opreme</w:t>
      </w:r>
      <w:r w:rsidR="00E770D9" w:rsidRPr="00E20DA7">
        <w:rPr>
          <w:rFonts w:ascii="Arial" w:hAnsi="Arial" w:cs="Arial"/>
          <w:szCs w:val="20"/>
        </w:rPr>
        <w:t>.</w:t>
      </w:r>
    </w:p>
    <w:p w14:paraId="23E68F93" w14:textId="54E6B81E" w:rsidR="00E22AD6" w:rsidRPr="00E20DA7" w:rsidRDefault="00E770D9" w:rsidP="001E662F">
      <w:pPr>
        <w:pStyle w:val="Brezrazmikov"/>
        <w:jc w:val="both"/>
        <w:rPr>
          <w:rFonts w:ascii="Arial" w:hAnsi="Arial" w:cs="Arial"/>
          <w:szCs w:val="20"/>
        </w:rPr>
      </w:pPr>
      <w:r w:rsidRPr="00E20DA7">
        <w:rPr>
          <w:rFonts w:ascii="Arial" w:hAnsi="Arial" w:cs="Arial"/>
          <w:szCs w:val="20"/>
        </w:rPr>
        <w:t xml:space="preserve">(2) </w:t>
      </w:r>
      <w:r w:rsidR="00E22AD6" w:rsidRPr="00E20DA7">
        <w:rPr>
          <w:rFonts w:ascii="Arial" w:hAnsi="Arial" w:cs="Arial"/>
          <w:szCs w:val="20"/>
        </w:rPr>
        <w:t>Podrobneje se pogoji in način dokazovanja določijo z razpisno dokumentacijo za izbor izvajalca javne službe.</w:t>
      </w:r>
    </w:p>
    <w:p w14:paraId="60CFAAE0" w14:textId="77777777" w:rsidR="00E22AD6" w:rsidRPr="00E20DA7" w:rsidRDefault="00E22AD6" w:rsidP="00E22AD6">
      <w:pPr>
        <w:pStyle w:val="Brezrazmikov"/>
        <w:rPr>
          <w:rFonts w:ascii="Arial" w:hAnsi="Arial" w:cs="Arial"/>
          <w:szCs w:val="20"/>
        </w:rPr>
      </w:pPr>
    </w:p>
    <w:p w14:paraId="19DB4A37" w14:textId="2EF29986" w:rsidR="00E22AD6" w:rsidRPr="00E20DA7" w:rsidRDefault="00E22AD6" w:rsidP="00E770D9">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31D40C8F" w14:textId="77777777" w:rsidR="00E770D9" w:rsidRPr="00E20DA7" w:rsidRDefault="00E770D9" w:rsidP="00E770D9">
      <w:pPr>
        <w:pStyle w:val="Brezrazmikov"/>
        <w:ind w:left="357"/>
        <w:rPr>
          <w:rFonts w:ascii="Arial" w:hAnsi="Arial" w:cs="Arial"/>
          <w:szCs w:val="20"/>
        </w:rPr>
      </w:pPr>
    </w:p>
    <w:p w14:paraId="76C7BBBE"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 xml:space="preserve">(1) Koncesionar mora biti zavarovan proti odgovornosti za škodo, ki jo lahko povzroči tretji osebi oziroma </w:t>
      </w:r>
      <w:proofErr w:type="spellStart"/>
      <w:r w:rsidRPr="00E20DA7">
        <w:rPr>
          <w:rFonts w:ascii="Arial" w:hAnsi="Arial" w:cs="Arial"/>
          <w:szCs w:val="20"/>
        </w:rPr>
        <w:t>koncedentu</w:t>
      </w:r>
      <w:proofErr w:type="spellEnd"/>
      <w:r w:rsidRPr="00E20DA7">
        <w:rPr>
          <w:rFonts w:ascii="Arial" w:hAnsi="Arial" w:cs="Arial"/>
          <w:szCs w:val="20"/>
        </w:rPr>
        <w:t xml:space="preserve"> zaradi nevestnega izvajanja oskrbe zapuščenih živali.</w:t>
      </w:r>
    </w:p>
    <w:p w14:paraId="5AFAED7A"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(2) Koncesionar mora v roku 8 dni po sklenitvi koncesijske pogodbe skleniti zavarovanje odgovornosti:</w:t>
      </w:r>
    </w:p>
    <w:p w14:paraId="172F0849" w14:textId="17142C0A"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za škodo, ki jo povzroči občini z nerednim ali nevestnim opravljanjem javne službe,</w:t>
      </w:r>
    </w:p>
    <w:p w14:paraId="5B37D724" w14:textId="7BEA2A62"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za škodo, ki jo pri opravljanju ali v zvezi z opravljanjem javne službe povzročijo pri njem zaposlene osebe uporabnikom ali drugim osebam.</w:t>
      </w:r>
    </w:p>
    <w:p w14:paraId="6AD06FED"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(3) Pogodba o zavarovanju za namen iz prejšnjega odstavka mora imeti klavzulo, da je zavarovanje sklenjeno v korist občine.</w:t>
      </w:r>
    </w:p>
    <w:p w14:paraId="5962D44D" w14:textId="77777777" w:rsidR="00E22AD6" w:rsidRPr="00E20DA7" w:rsidRDefault="00E22AD6" w:rsidP="00E22AD6">
      <w:pPr>
        <w:pStyle w:val="Brezrazmikov"/>
        <w:rPr>
          <w:rFonts w:ascii="Arial" w:hAnsi="Arial" w:cs="Arial"/>
          <w:szCs w:val="20"/>
        </w:rPr>
      </w:pPr>
    </w:p>
    <w:p w14:paraId="6208BA91" w14:textId="1209EF9F" w:rsidR="00E22AD6" w:rsidRPr="00E20DA7" w:rsidRDefault="00E22AD6" w:rsidP="00E770D9">
      <w:pPr>
        <w:pStyle w:val="Brezrazmikov"/>
        <w:numPr>
          <w:ilvl w:val="0"/>
          <w:numId w:val="50"/>
        </w:numPr>
        <w:rPr>
          <w:rFonts w:ascii="Arial" w:hAnsi="Arial" w:cs="Arial"/>
          <w:b/>
          <w:bCs/>
          <w:szCs w:val="20"/>
        </w:rPr>
      </w:pPr>
      <w:r w:rsidRPr="00E20DA7">
        <w:rPr>
          <w:rFonts w:ascii="Arial" w:hAnsi="Arial" w:cs="Arial"/>
          <w:b/>
          <w:bCs/>
          <w:szCs w:val="20"/>
        </w:rPr>
        <w:t>Splošni pogoji za izvajanje javne službe</w:t>
      </w:r>
    </w:p>
    <w:p w14:paraId="62EBFB06" w14:textId="77777777" w:rsidR="00E770D9" w:rsidRPr="00E20DA7" w:rsidRDefault="00E770D9" w:rsidP="00E770D9">
      <w:pPr>
        <w:pStyle w:val="Brezrazmikov"/>
        <w:ind w:left="1080"/>
        <w:rPr>
          <w:rFonts w:ascii="Arial" w:hAnsi="Arial" w:cs="Arial"/>
          <w:szCs w:val="20"/>
        </w:rPr>
      </w:pPr>
    </w:p>
    <w:p w14:paraId="3C92F2E8" w14:textId="0BA3F66D" w:rsidR="00E22AD6" w:rsidRPr="00E20DA7" w:rsidRDefault="00E22AD6" w:rsidP="00E770D9">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6C7D8BF0" w14:textId="77777777" w:rsidR="00E22AD6" w:rsidRPr="00E20DA7" w:rsidRDefault="00E22AD6" w:rsidP="00E22AD6">
      <w:pPr>
        <w:pStyle w:val="Brezrazmikov"/>
        <w:rPr>
          <w:rFonts w:ascii="Arial" w:hAnsi="Arial" w:cs="Arial"/>
          <w:szCs w:val="20"/>
        </w:rPr>
      </w:pPr>
    </w:p>
    <w:p w14:paraId="276E7857" w14:textId="68BF7187" w:rsidR="00E22AD6" w:rsidRPr="00E20DA7" w:rsidRDefault="00E770D9" w:rsidP="001E662F">
      <w:pPr>
        <w:pStyle w:val="Brezrazmikov"/>
        <w:jc w:val="both"/>
        <w:rPr>
          <w:rFonts w:ascii="Arial" w:hAnsi="Arial" w:cs="Arial"/>
          <w:szCs w:val="20"/>
        </w:rPr>
      </w:pPr>
      <w:r w:rsidRPr="00E20DA7">
        <w:rPr>
          <w:rFonts w:ascii="Arial" w:hAnsi="Arial" w:cs="Arial"/>
          <w:szCs w:val="20"/>
        </w:rPr>
        <w:t xml:space="preserve">(1) </w:t>
      </w:r>
      <w:r w:rsidR="00E22AD6" w:rsidRPr="00E20DA7">
        <w:rPr>
          <w:rFonts w:ascii="Arial" w:hAnsi="Arial" w:cs="Arial"/>
          <w:szCs w:val="20"/>
        </w:rPr>
        <w:t>Koncesionar izvaja javno službo v dogovorjenem obsegu pod naslednjimi pogoji:</w:t>
      </w:r>
    </w:p>
    <w:p w14:paraId="54BCF66B" w14:textId="54E5CD54"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da zagotavlja kontinuirano in kvalitetno izvajanje javne službe zagotovitve pomoči, oskrbe in namestitve v zavetišču za zapuščene živali;</w:t>
      </w:r>
    </w:p>
    <w:p w14:paraId="51476222" w14:textId="0F02EEAE"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da pri opravljanju dejavnosti upošteva vse tehnične, stroškovne, organizacijske in druge standarde ter normative;</w:t>
      </w:r>
    </w:p>
    <w:p w14:paraId="40495EAD" w14:textId="7E8B308B"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da opravlja javno službo v skladu s cenami iz ponudbe, ki jo je podal na javni razpis občine;</w:t>
      </w:r>
    </w:p>
    <w:p w14:paraId="7E433D62" w14:textId="3CD25290"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da zagotovi vodenje ustreznih evidenc, označevanje in registracijo zapuščenih živali v skladu s predpisi;</w:t>
      </w:r>
    </w:p>
    <w:p w14:paraId="5A922260" w14:textId="6BB620C6"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skrbi za varovanje osebnih podatkov skladno z veljavno zakonodajo;</w:t>
      </w:r>
    </w:p>
    <w:p w14:paraId="5CE2BB1E" w14:textId="45142A31"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kot dober gospodarstvenik uporablja, upravlja in/oziroma vzdržuje objekte, naprave in druga sredstva, namenjena za učinkovito izvajanje javne službe;</w:t>
      </w:r>
    </w:p>
    <w:p w14:paraId="5B57A6CC" w14:textId="31A360C2"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skrbi za tekoče obveščanje javnosti o dogodkih v zvezi z izvajanjem javne službe;</w:t>
      </w:r>
    </w:p>
    <w:p w14:paraId="32A30324" w14:textId="63C3CCD7"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 xml:space="preserve">najmanj enkrat letno poroča </w:t>
      </w:r>
      <w:proofErr w:type="spellStart"/>
      <w:r w:rsidRPr="00E20DA7">
        <w:rPr>
          <w:rFonts w:ascii="Arial" w:hAnsi="Arial" w:cs="Arial"/>
          <w:szCs w:val="20"/>
        </w:rPr>
        <w:t>koncedentu</w:t>
      </w:r>
      <w:proofErr w:type="spellEnd"/>
      <w:r w:rsidRPr="00E20DA7">
        <w:rPr>
          <w:rFonts w:ascii="Arial" w:hAnsi="Arial" w:cs="Arial"/>
          <w:szCs w:val="20"/>
        </w:rPr>
        <w:t xml:space="preserve"> o izvajanju koncesijskega razmerja;</w:t>
      </w:r>
    </w:p>
    <w:p w14:paraId="7A92B412" w14:textId="69963031"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 xml:space="preserve">omogoča </w:t>
      </w:r>
      <w:proofErr w:type="spellStart"/>
      <w:r w:rsidRPr="00E20DA7">
        <w:rPr>
          <w:rFonts w:ascii="Arial" w:hAnsi="Arial" w:cs="Arial"/>
          <w:szCs w:val="20"/>
        </w:rPr>
        <w:t>koncedentu</w:t>
      </w:r>
      <w:proofErr w:type="spellEnd"/>
      <w:r w:rsidRPr="00E20DA7">
        <w:rPr>
          <w:rFonts w:ascii="Arial" w:hAnsi="Arial" w:cs="Arial"/>
          <w:szCs w:val="20"/>
        </w:rPr>
        <w:t xml:space="preserve"> ali pristojnim inšpekcijam nemoten nadzor nad izvajanjem gospodarske javne službe in</w:t>
      </w:r>
    </w:p>
    <w:p w14:paraId="1BC9AF4B" w14:textId="41C3AAB5" w:rsidR="00E22AD6" w:rsidRPr="00E20DA7" w:rsidRDefault="00E22AD6" w:rsidP="001E662F">
      <w:pPr>
        <w:pStyle w:val="Brezrazmikov"/>
        <w:numPr>
          <w:ilvl w:val="0"/>
          <w:numId w:val="52"/>
        </w:numPr>
        <w:jc w:val="both"/>
        <w:rPr>
          <w:rFonts w:ascii="Arial" w:hAnsi="Arial" w:cs="Arial"/>
          <w:szCs w:val="20"/>
        </w:rPr>
      </w:pPr>
      <w:r w:rsidRPr="00E20DA7">
        <w:rPr>
          <w:rFonts w:ascii="Arial" w:hAnsi="Arial" w:cs="Arial"/>
          <w:szCs w:val="20"/>
        </w:rPr>
        <w:t>obvešča pristojne organe o sumu kršitev predpisov, ki jih zazna v zvezi z izvajanjem javna službe.</w:t>
      </w:r>
    </w:p>
    <w:p w14:paraId="10966182" w14:textId="77777777" w:rsidR="00347064" w:rsidRPr="00E20DA7" w:rsidRDefault="00347064" w:rsidP="00347064">
      <w:pPr>
        <w:pStyle w:val="Brezrazmikov"/>
        <w:rPr>
          <w:rFonts w:ascii="Arial" w:hAnsi="Arial" w:cs="Arial"/>
          <w:szCs w:val="20"/>
        </w:rPr>
      </w:pPr>
    </w:p>
    <w:p w14:paraId="37EF9241" w14:textId="56B4032F" w:rsidR="00347064" w:rsidRPr="00E20DA7" w:rsidRDefault="00347064" w:rsidP="00347064">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7CCA89B2" w14:textId="77777777" w:rsidR="00347064" w:rsidRPr="00E20DA7" w:rsidRDefault="00347064" w:rsidP="00347064">
      <w:pPr>
        <w:pStyle w:val="Brezrazmikov"/>
        <w:rPr>
          <w:rFonts w:ascii="Arial" w:hAnsi="Arial" w:cs="Arial"/>
          <w:szCs w:val="20"/>
        </w:rPr>
      </w:pPr>
    </w:p>
    <w:p w14:paraId="011179D0" w14:textId="77777777" w:rsidR="00347064" w:rsidRPr="00E20DA7" w:rsidRDefault="00347064" w:rsidP="00347064">
      <w:pPr>
        <w:pStyle w:val="Brezrazmikov"/>
        <w:rPr>
          <w:rFonts w:ascii="Arial" w:hAnsi="Arial" w:cs="Arial"/>
          <w:szCs w:val="20"/>
        </w:rPr>
      </w:pPr>
      <w:r w:rsidRPr="00E20DA7">
        <w:rPr>
          <w:rFonts w:ascii="Arial" w:hAnsi="Arial" w:cs="Arial"/>
          <w:szCs w:val="20"/>
        </w:rPr>
        <w:t>(1) Koncesionar mora za izvajanje javne službe voditi ločeno računovodstvo skladno z veljavno zakonodajo. Koncesionar lahko izvaja tudi druge dejavnosti, za katere je registriran, če te dejavnosti ne vplivajo na opravljanje javne službe in zanje koncesionar vodi ločeno računovodstvo.</w:t>
      </w:r>
    </w:p>
    <w:p w14:paraId="0A538FD3" w14:textId="77777777" w:rsidR="00347064" w:rsidRPr="00E20DA7" w:rsidRDefault="00347064" w:rsidP="00347064">
      <w:pPr>
        <w:pStyle w:val="Brezrazmikov"/>
        <w:rPr>
          <w:rFonts w:ascii="Arial" w:hAnsi="Arial" w:cs="Arial"/>
          <w:szCs w:val="20"/>
        </w:rPr>
      </w:pPr>
    </w:p>
    <w:p w14:paraId="42C15068" w14:textId="4AA2D800" w:rsidR="00347064" w:rsidRPr="00E20DA7" w:rsidRDefault="00347064" w:rsidP="00347064">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0D367CB4" w14:textId="77777777" w:rsidR="00347064" w:rsidRPr="00E20DA7" w:rsidRDefault="00347064" w:rsidP="00347064">
      <w:pPr>
        <w:pStyle w:val="Brezrazmikov"/>
        <w:rPr>
          <w:rFonts w:ascii="Arial" w:hAnsi="Arial" w:cs="Arial"/>
          <w:szCs w:val="20"/>
        </w:rPr>
      </w:pPr>
    </w:p>
    <w:p w14:paraId="4BC569FF" w14:textId="422FD0E0" w:rsidR="00E22AD6" w:rsidRPr="00E20DA7" w:rsidRDefault="00347064" w:rsidP="00347064">
      <w:pPr>
        <w:pStyle w:val="Brezrazmikov"/>
        <w:rPr>
          <w:rFonts w:ascii="Arial" w:hAnsi="Arial" w:cs="Arial"/>
          <w:szCs w:val="20"/>
        </w:rPr>
      </w:pPr>
      <w:r w:rsidRPr="00E20DA7">
        <w:rPr>
          <w:rFonts w:ascii="Arial" w:hAnsi="Arial" w:cs="Arial"/>
          <w:szCs w:val="20"/>
        </w:rPr>
        <w:t>(1) Koncesionar izvaja javno službo v svojem imenu in za svoj račun.</w:t>
      </w:r>
    </w:p>
    <w:p w14:paraId="17750160" w14:textId="77777777" w:rsidR="00347064" w:rsidRPr="00E20DA7" w:rsidRDefault="00347064" w:rsidP="00347064">
      <w:pPr>
        <w:pStyle w:val="Brezrazmikov"/>
        <w:rPr>
          <w:rFonts w:ascii="Arial" w:hAnsi="Arial" w:cs="Arial"/>
          <w:szCs w:val="20"/>
        </w:rPr>
      </w:pPr>
    </w:p>
    <w:p w14:paraId="04A04A6C" w14:textId="77777777" w:rsidR="00E22AD6" w:rsidRPr="00E20DA7" w:rsidRDefault="00E22AD6" w:rsidP="00E22AD6">
      <w:pPr>
        <w:pStyle w:val="Brezrazmikov"/>
        <w:rPr>
          <w:rFonts w:ascii="Arial" w:hAnsi="Arial" w:cs="Arial"/>
          <w:szCs w:val="20"/>
        </w:rPr>
      </w:pPr>
    </w:p>
    <w:p w14:paraId="1453B2BB" w14:textId="08095318" w:rsidR="00E22AD6" w:rsidRPr="00E20DA7" w:rsidRDefault="00E22AD6" w:rsidP="00E770D9">
      <w:pPr>
        <w:pStyle w:val="Brezrazmikov"/>
        <w:numPr>
          <w:ilvl w:val="0"/>
          <w:numId w:val="50"/>
        </w:numPr>
        <w:rPr>
          <w:rFonts w:ascii="Arial" w:hAnsi="Arial" w:cs="Arial"/>
          <w:b/>
          <w:bCs/>
          <w:szCs w:val="20"/>
        </w:rPr>
      </w:pPr>
      <w:r w:rsidRPr="00E20DA7">
        <w:rPr>
          <w:rFonts w:ascii="Arial" w:hAnsi="Arial" w:cs="Arial"/>
          <w:b/>
          <w:bCs/>
          <w:szCs w:val="20"/>
        </w:rPr>
        <w:t>Pričetek in čas trajanja koncesije</w:t>
      </w:r>
    </w:p>
    <w:p w14:paraId="3FF5127E" w14:textId="77777777" w:rsidR="00E22AD6" w:rsidRPr="00E20DA7" w:rsidRDefault="00E22AD6" w:rsidP="00E22AD6">
      <w:pPr>
        <w:pStyle w:val="Brezrazmikov"/>
        <w:rPr>
          <w:rFonts w:ascii="Arial" w:hAnsi="Arial" w:cs="Arial"/>
          <w:szCs w:val="20"/>
        </w:rPr>
      </w:pPr>
    </w:p>
    <w:p w14:paraId="37D338BA" w14:textId="47C67E04" w:rsidR="00E22AD6" w:rsidRPr="00E20DA7" w:rsidRDefault="00E22AD6" w:rsidP="00E770D9">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3D33FFF4" w14:textId="77777777" w:rsidR="00E22AD6" w:rsidRPr="00E20DA7" w:rsidRDefault="00E22AD6" w:rsidP="00E22AD6">
      <w:pPr>
        <w:pStyle w:val="Brezrazmikov"/>
        <w:rPr>
          <w:rFonts w:ascii="Arial" w:hAnsi="Arial" w:cs="Arial"/>
          <w:szCs w:val="20"/>
        </w:rPr>
      </w:pPr>
    </w:p>
    <w:p w14:paraId="0EEEF8F4"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lastRenderedPageBreak/>
        <w:t>(1) Občina in koncesionar v zvezi z opravljanjem javne službe skleneta koncesijsko pogodbo, s katero podrobneje uredita izvajanje koncesioniranega razmerja, naloge in dejavnosti koncesionarja ter medsebojne pravice in obveznosti.</w:t>
      </w:r>
    </w:p>
    <w:p w14:paraId="7AE19B67"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(2) Koncesionar pridobi pravice in obveznosti iz koncesijskega razmerja s pričetkom veljavnosti koncesijske pogodbe.</w:t>
      </w:r>
    </w:p>
    <w:p w14:paraId="5CA4558C" w14:textId="77777777" w:rsidR="00E22AD6" w:rsidRPr="00E20DA7" w:rsidRDefault="00E22AD6" w:rsidP="001E662F">
      <w:pPr>
        <w:pStyle w:val="Brezrazmikov"/>
        <w:jc w:val="both"/>
        <w:rPr>
          <w:rFonts w:ascii="Arial" w:hAnsi="Arial" w:cs="Arial"/>
          <w:szCs w:val="20"/>
        </w:rPr>
      </w:pPr>
      <w:r w:rsidRPr="00E20DA7">
        <w:rPr>
          <w:rFonts w:ascii="Arial" w:hAnsi="Arial" w:cs="Arial"/>
          <w:szCs w:val="20"/>
        </w:rPr>
        <w:t>(3) Koncesija se podeli za obdobje desetih let.</w:t>
      </w:r>
    </w:p>
    <w:p w14:paraId="6E5667CA" w14:textId="77777777" w:rsidR="00E22AD6" w:rsidRPr="00E20DA7" w:rsidRDefault="00E22AD6" w:rsidP="00E22AD6">
      <w:pPr>
        <w:pStyle w:val="Brezrazmikov"/>
        <w:rPr>
          <w:rFonts w:ascii="Arial" w:hAnsi="Arial" w:cs="Arial"/>
          <w:szCs w:val="20"/>
        </w:rPr>
      </w:pPr>
    </w:p>
    <w:p w14:paraId="03D8A101" w14:textId="111B62FC" w:rsidR="00E22AD6" w:rsidRPr="00E20DA7" w:rsidRDefault="00E22AD6" w:rsidP="00E50E79">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28A55724" w14:textId="77777777" w:rsidR="00E22AD6" w:rsidRPr="00E20DA7" w:rsidRDefault="00E22AD6" w:rsidP="00E22AD6">
      <w:pPr>
        <w:pStyle w:val="Brezrazmikov"/>
        <w:rPr>
          <w:rFonts w:ascii="Arial" w:hAnsi="Arial" w:cs="Arial"/>
          <w:szCs w:val="20"/>
        </w:rPr>
      </w:pPr>
    </w:p>
    <w:p w14:paraId="6A0CC742" w14:textId="55D058CA" w:rsidR="00E22AD6" w:rsidRPr="00E20DA7" w:rsidRDefault="00E770D9" w:rsidP="00E22AD6">
      <w:pPr>
        <w:pStyle w:val="Brezrazmikov"/>
        <w:rPr>
          <w:rFonts w:ascii="Arial" w:hAnsi="Arial" w:cs="Arial"/>
          <w:szCs w:val="20"/>
        </w:rPr>
      </w:pPr>
      <w:r w:rsidRPr="00E20DA7">
        <w:rPr>
          <w:rFonts w:ascii="Arial" w:hAnsi="Arial" w:cs="Arial"/>
          <w:szCs w:val="20"/>
        </w:rPr>
        <w:t xml:space="preserve">(1) </w:t>
      </w:r>
      <w:r w:rsidR="00E22AD6" w:rsidRPr="00E20DA7">
        <w:rPr>
          <w:rFonts w:ascii="Arial" w:hAnsi="Arial" w:cs="Arial"/>
          <w:szCs w:val="20"/>
        </w:rPr>
        <w:t>Koncesionar pridobi na podlagi koncesijske pogodbe na celotnem območju občine izključno pravico opravljati javno službo ter dolžnost zagotavljati kontinuirano izvajanje in kvalitetno opravljanje javne službe skladno s predpisi in v javnem interesu.</w:t>
      </w:r>
    </w:p>
    <w:p w14:paraId="20D2A404" w14:textId="77777777" w:rsidR="00E770D9" w:rsidRPr="00E20DA7" w:rsidRDefault="00E770D9" w:rsidP="00E770D9">
      <w:pPr>
        <w:pStyle w:val="Brezrazmikov"/>
        <w:rPr>
          <w:rFonts w:ascii="Arial" w:hAnsi="Arial" w:cs="Arial"/>
          <w:szCs w:val="20"/>
        </w:rPr>
      </w:pPr>
    </w:p>
    <w:p w14:paraId="7B6CE347" w14:textId="1B581454" w:rsidR="001E662F" w:rsidRPr="00E20DA7" w:rsidRDefault="00E770D9" w:rsidP="001E662F">
      <w:pPr>
        <w:pStyle w:val="Brezrazmikov"/>
        <w:numPr>
          <w:ilvl w:val="0"/>
          <w:numId w:val="50"/>
        </w:numPr>
        <w:rPr>
          <w:rFonts w:ascii="Arial" w:hAnsi="Arial" w:cs="Arial"/>
          <w:b/>
          <w:bCs/>
          <w:szCs w:val="20"/>
        </w:rPr>
      </w:pPr>
      <w:r w:rsidRPr="00E20DA7">
        <w:rPr>
          <w:rFonts w:ascii="Arial" w:hAnsi="Arial" w:cs="Arial"/>
          <w:b/>
          <w:bCs/>
          <w:szCs w:val="20"/>
        </w:rPr>
        <w:t>Nadzor nad izvajanjem javne službe</w:t>
      </w:r>
    </w:p>
    <w:p w14:paraId="4BEAFF20" w14:textId="52A768D0" w:rsidR="00E770D9" w:rsidRPr="00E20DA7" w:rsidRDefault="001E662F" w:rsidP="001E662F">
      <w:pPr>
        <w:pStyle w:val="Brezrazmikov"/>
        <w:ind w:left="1080"/>
        <w:rPr>
          <w:rFonts w:ascii="Arial" w:hAnsi="Arial" w:cs="Arial"/>
          <w:szCs w:val="20"/>
        </w:rPr>
      </w:pPr>
      <w:r w:rsidRPr="00E20DA7">
        <w:rPr>
          <w:rFonts w:ascii="Arial" w:hAnsi="Arial" w:cs="Arial"/>
          <w:szCs w:val="20"/>
        </w:rPr>
        <w:t xml:space="preserve"> </w:t>
      </w:r>
    </w:p>
    <w:p w14:paraId="6F88BCB5" w14:textId="662CB272" w:rsidR="00E770D9" w:rsidRPr="00E20DA7" w:rsidRDefault="00E770D9" w:rsidP="00347064">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1F2EEC51" w14:textId="77777777" w:rsidR="001E662F" w:rsidRPr="00E20DA7" w:rsidRDefault="001E662F" w:rsidP="001E662F">
      <w:pPr>
        <w:pStyle w:val="Brezrazmikov"/>
        <w:ind w:left="357"/>
        <w:rPr>
          <w:rFonts w:ascii="Arial" w:hAnsi="Arial" w:cs="Arial"/>
          <w:szCs w:val="20"/>
        </w:rPr>
      </w:pPr>
    </w:p>
    <w:p w14:paraId="6BBC4CA2" w14:textId="77777777" w:rsidR="00E770D9" w:rsidRPr="00E20DA7" w:rsidRDefault="00E770D9" w:rsidP="00E770D9">
      <w:pPr>
        <w:pStyle w:val="Brezrazmikov"/>
        <w:rPr>
          <w:rFonts w:ascii="Arial" w:hAnsi="Arial" w:cs="Arial"/>
          <w:szCs w:val="20"/>
        </w:rPr>
      </w:pPr>
    </w:p>
    <w:p w14:paraId="31D4DDCF" w14:textId="77777777" w:rsidR="00E770D9" w:rsidRPr="00E20DA7" w:rsidRDefault="00E770D9" w:rsidP="001E662F">
      <w:pPr>
        <w:pStyle w:val="Brezrazmikov"/>
        <w:jc w:val="both"/>
        <w:rPr>
          <w:rFonts w:ascii="Arial" w:hAnsi="Arial" w:cs="Arial"/>
          <w:szCs w:val="20"/>
        </w:rPr>
      </w:pPr>
      <w:r w:rsidRPr="00E20DA7">
        <w:rPr>
          <w:rFonts w:ascii="Arial" w:hAnsi="Arial" w:cs="Arial"/>
          <w:szCs w:val="20"/>
        </w:rPr>
        <w:t xml:space="preserve">(1) Občina ima pravico izvajati nadzor nad opravljanjem javne službe. Nadzor opravlja pristojna strokovna služba </w:t>
      </w:r>
      <w:proofErr w:type="spellStart"/>
      <w:r w:rsidRPr="00E20DA7">
        <w:rPr>
          <w:rFonts w:ascii="Arial" w:hAnsi="Arial" w:cs="Arial"/>
          <w:szCs w:val="20"/>
        </w:rPr>
        <w:t>koncedenta</w:t>
      </w:r>
      <w:proofErr w:type="spellEnd"/>
      <w:r w:rsidRPr="00E20DA7">
        <w:rPr>
          <w:rFonts w:ascii="Arial" w:hAnsi="Arial" w:cs="Arial"/>
          <w:szCs w:val="20"/>
        </w:rPr>
        <w:t xml:space="preserve"> ter občinska inšpekcijska služba. Koncesionar mora kadarkoli med delovnim časom posredovati informacije o poslovanju in omogočiti pooblaščeni osebi vpogled v poslovne knjige in evidence v zvezi z izvajanjem koncesije.</w:t>
      </w:r>
    </w:p>
    <w:p w14:paraId="27D01464" w14:textId="77777777" w:rsidR="00E770D9" w:rsidRPr="00E20DA7" w:rsidRDefault="00E770D9" w:rsidP="001E662F">
      <w:pPr>
        <w:pStyle w:val="Brezrazmikov"/>
        <w:jc w:val="both"/>
        <w:rPr>
          <w:rFonts w:ascii="Arial" w:hAnsi="Arial" w:cs="Arial"/>
          <w:szCs w:val="20"/>
        </w:rPr>
      </w:pPr>
      <w:r w:rsidRPr="00E20DA7">
        <w:rPr>
          <w:rFonts w:ascii="Arial" w:hAnsi="Arial" w:cs="Arial"/>
          <w:szCs w:val="20"/>
        </w:rPr>
        <w:t>(2) Nadzor je lahko napovedan, nenapovedan ali stalen.</w:t>
      </w:r>
    </w:p>
    <w:p w14:paraId="628DBB80" w14:textId="77777777" w:rsidR="00E770D9" w:rsidRPr="00E20DA7" w:rsidRDefault="00E770D9" w:rsidP="001E662F">
      <w:pPr>
        <w:pStyle w:val="Brezrazmikov"/>
        <w:jc w:val="both"/>
        <w:rPr>
          <w:rFonts w:ascii="Arial" w:hAnsi="Arial" w:cs="Arial"/>
          <w:szCs w:val="20"/>
        </w:rPr>
      </w:pPr>
      <w:r w:rsidRPr="00E20DA7">
        <w:rPr>
          <w:rFonts w:ascii="Arial" w:hAnsi="Arial" w:cs="Arial"/>
          <w:szCs w:val="20"/>
        </w:rPr>
        <w:t xml:space="preserve">(3) Nadzor mora potekati tako, da ne ovira rednega izvajanja koncesije in tretjih oseb, izvajati pa se mora praviloma le v poslovnem času koncesionarja. Izvajalec nadzora se izkaže s pooblastilom </w:t>
      </w:r>
      <w:proofErr w:type="spellStart"/>
      <w:r w:rsidRPr="00E20DA7">
        <w:rPr>
          <w:rFonts w:ascii="Arial" w:hAnsi="Arial" w:cs="Arial"/>
          <w:szCs w:val="20"/>
        </w:rPr>
        <w:t>koncedenta</w:t>
      </w:r>
      <w:proofErr w:type="spellEnd"/>
      <w:r w:rsidRPr="00E20DA7">
        <w:rPr>
          <w:rFonts w:ascii="Arial" w:hAnsi="Arial" w:cs="Arial"/>
          <w:szCs w:val="20"/>
        </w:rPr>
        <w:t xml:space="preserve">. O nadzoru se napravi zapisnik, ki ga podpišeta koncesionar in predstavnik </w:t>
      </w:r>
      <w:proofErr w:type="spellStart"/>
      <w:r w:rsidRPr="00E20DA7">
        <w:rPr>
          <w:rFonts w:ascii="Arial" w:hAnsi="Arial" w:cs="Arial"/>
          <w:szCs w:val="20"/>
        </w:rPr>
        <w:t>koncedenta</w:t>
      </w:r>
      <w:proofErr w:type="spellEnd"/>
      <w:r w:rsidRPr="00E20DA7">
        <w:rPr>
          <w:rFonts w:ascii="Arial" w:hAnsi="Arial" w:cs="Arial"/>
          <w:szCs w:val="20"/>
        </w:rPr>
        <w:t>.</w:t>
      </w:r>
    </w:p>
    <w:p w14:paraId="411E0C73" w14:textId="77777777" w:rsidR="00E770D9" w:rsidRPr="00E20DA7" w:rsidRDefault="00E770D9" w:rsidP="001E662F">
      <w:pPr>
        <w:pStyle w:val="Brezrazmikov"/>
        <w:jc w:val="both"/>
        <w:rPr>
          <w:rFonts w:ascii="Arial" w:hAnsi="Arial" w:cs="Arial"/>
          <w:szCs w:val="20"/>
        </w:rPr>
      </w:pPr>
      <w:r w:rsidRPr="00E20DA7">
        <w:rPr>
          <w:rFonts w:ascii="Arial" w:hAnsi="Arial" w:cs="Arial"/>
          <w:szCs w:val="20"/>
        </w:rPr>
        <w:t>(4) Osebe, ki izvajajo nadzor, so dolžne podatke o poslovanju koncesionarja obravnavati kot poslovno skrivnost.</w:t>
      </w:r>
    </w:p>
    <w:p w14:paraId="2EA69774" w14:textId="77777777" w:rsidR="00E770D9" w:rsidRPr="00E20DA7" w:rsidRDefault="00E770D9" w:rsidP="001E662F">
      <w:pPr>
        <w:pStyle w:val="Brezrazmikov"/>
        <w:jc w:val="both"/>
        <w:rPr>
          <w:rFonts w:ascii="Arial" w:hAnsi="Arial" w:cs="Arial"/>
          <w:szCs w:val="20"/>
        </w:rPr>
      </w:pPr>
      <w:r w:rsidRPr="00E20DA7">
        <w:rPr>
          <w:rFonts w:ascii="Arial" w:hAnsi="Arial" w:cs="Arial"/>
          <w:szCs w:val="20"/>
        </w:rPr>
        <w:t xml:space="preserve">(5) </w:t>
      </w:r>
      <w:proofErr w:type="spellStart"/>
      <w:r w:rsidRPr="00E20DA7">
        <w:rPr>
          <w:rFonts w:ascii="Arial" w:hAnsi="Arial" w:cs="Arial"/>
          <w:szCs w:val="20"/>
        </w:rPr>
        <w:t>Koncedent</w:t>
      </w:r>
      <w:proofErr w:type="spellEnd"/>
      <w:r w:rsidRPr="00E20DA7">
        <w:rPr>
          <w:rFonts w:ascii="Arial" w:hAnsi="Arial" w:cs="Arial"/>
          <w:szCs w:val="20"/>
        </w:rPr>
        <w:t xml:space="preserve"> lahko po potrebi za nadzor nad izvajanjem koncesije pooblasti tudi druge pristojne organe in službe.</w:t>
      </w:r>
    </w:p>
    <w:p w14:paraId="6BAD9A37" w14:textId="77777777" w:rsidR="00E770D9" w:rsidRPr="00E20DA7" w:rsidRDefault="00E770D9" w:rsidP="00E770D9">
      <w:pPr>
        <w:pStyle w:val="Brezrazmikov"/>
        <w:rPr>
          <w:rFonts w:ascii="Arial" w:hAnsi="Arial" w:cs="Arial"/>
          <w:szCs w:val="20"/>
        </w:rPr>
      </w:pPr>
    </w:p>
    <w:p w14:paraId="7E022C82" w14:textId="72082028" w:rsidR="00E770D9" w:rsidRPr="00E20DA7" w:rsidRDefault="00E770D9" w:rsidP="001E662F">
      <w:pPr>
        <w:pStyle w:val="Brezrazmikov"/>
        <w:numPr>
          <w:ilvl w:val="0"/>
          <w:numId w:val="50"/>
        </w:numPr>
        <w:rPr>
          <w:rFonts w:ascii="Arial" w:hAnsi="Arial" w:cs="Arial"/>
          <w:b/>
          <w:bCs/>
          <w:szCs w:val="20"/>
        </w:rPr>
      </w:pPr>
      <w:r w:rsidRPr="00E20DA7">
        <w:rPr>
          <w:rFonts w:ascii="Arial" w:hAnsi="Arial" w:cs="Arial"/>
          <w:b/>
          <w:bCs/>
          <w:szCs w:val="20"/>
        </w:rPr>
        <w:t xml:space="preserve">Prenehanje koncesijskega </w:t>
      </w:r>
      <w:r w:rsidR="001E662F" w:rsidRPr="00E20DA7">
        <w:rPr>
          <w:rFonts w:ascii="Arial" w:hAnsi="Arial" w:cs="Arial"/>
          <w:b/>
          <w:bCs/>
          <w:szCs w:val="20"/>
        </w:rPr>
        <w:t>razmerja</w:t>
      </w:r>
    </w:p>
    <w:p w14:paraId="278E3E3D" w14:textId="77777777" w:rsidR="00E770D9" w:rsidRPr="00E20DA7" w:rsidRDefault="00E770D9" w:rsidP="00E770D9">
      <w:pPr>
        <w:pStyle w:val="Brezrazmikov"/>
        <w:rPr>
          <w:rFonts w:ascii="Arial" w:hAnsi="Arial" w:cs="Arial"/>
          <w:szCs w:val="20"/>
        </w:rPr>
      </w:pPr>
    </w:p>
    <w:p w14:paraId="16F65F4A" w14:textId="401EA73D"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04B2450C" w14:textId="77777777" w:rsidR="00E770D9" w:rsidRPr="00E20DA7" w:rsidRDefault="00E770D9" w:rsidP="00E770D9">
      <w:pPr>
        <w:pStyle w:val="Brezrazmikov"/>
        <w:rPr>
          <w:rFonts w:ascii="Arial" w:hAnsi="Arial" w:cs="Arial"/>
          <w:szCs w:val="20"/>
        </w:rPr>
      </w:pPr>
    </w:p>
    <w:p w14:paraId="460F8273" w14:textId="76798E79"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r w:rsidR="00E770D9" w:rsidRPr="00E20DA7">
        <w:rPr>
          <w:rFonts w:ascii="Arial" w:hAnsi="Arial" w:cs="Arial"/>
          <w:szCs w:val="20"/>
        </w:rPr>
        <w:t>Koncesijsko razmerje preneha:</w:t>
      </w:r>
    </w:p>
    <w:p w14:paraId="5ED5D7E3" w14:textId="44003FB2"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po preteku časa, za katerega je bilo sklenjeno,</w:t>
      </w:r>
    </w:p>
    <w:p w14:paraId="336E2090" w14:textId="58986741"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 xml:space="preserve">z enostranskim razdrtjem koncesijske pogodbe s strani </w:t>
      </w:r>
      <w:proofErr w:type="spellStart"/>
      <w:r w:rsidRPr="00E20DA7">
        <w:rPr>
          <w:rFonts w:ascii="Arial" w:hAnsi="Arial" w:cs="Arial"/>
          <w:szCs w:val="20"/>
        </w:rPr>
        <w:t>koncedenta</w:t>
      </w:r>
      <w:proofErr w:type="spellEnd"/>
      <w:r w:rsidRPr="00E20DA7">
        <w:rPr>
          <w:rFonts w:ascii="Arial" w:hAnsi="Arial" w:cs="Arial"/>
          <w:szCs w:val="20"/>
        </w:rPr>
        <w:t>,</w:t>
      </w:r>
    </w:p>
    <w:p w14:paraId="20A3EF7E" w14:textId="69BE0F6A"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z odstopom od pogodbe,</w:t>
      </w:r>
    </w:p>
    <w:p w14:paraId="1EC311D4" w14:textId="3B623771"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s sporazumno razvezo,</w:t>
      </w:r>
    </w:p>
    <w:p w14:paraId="720E136E" w14:textId="41F5AD09"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na podlagi zakona.</w:t>
      </w:r>
    </w:p>
    <w:p w14:paraId="6C0EF569" w14:textId="77777777" w:rsidR="00E770D9" w:rsidRPr="00E20DA7" w:rsidRDefault="00E770D9" w:rsidP="00E770D9">
      <w:pPr>
        <w:pStyle w:val="Brezrazmikov"/>
        <w:rPr>
          <w:rFonts w:ascii="Arial" w:hAnsi="Arial" w:cs="Arial"/>
          <w:szCs w:val="20"/>
        </w:rPr>
      </w:pPr>
    </w:p>
    <w:p w14:paraId="14E9C059" w14:textId="44A9604B"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6684CBE7" w14:textId="77777777" w:rsidR="00E770D9" w:rsidRPr="00E20DA7" w:rsidRDefault="00E770D9" w:rsidP="00E770D9">
      <w:pPr>
        <w:pStyle w:val="Brezrazmikov"/>
        <w:rPr>
          <w:rFonts w:ascii="Arial" w:hAnsi="Arial" w:cs="Arial"/>
          <w:szCs w:val="20"/>
        </w:rPr>
      </w:pPr>
    </w:p>
    <w:p w14:paraId="0F8F5841" w14:textId="021FB052"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r w:rsidR="00E770D9" w:rsidRPr="00E20DA7">
        <w:rPr>
          <w:rFonts w:ascii="Arial" w:hAnsi="Arial" w:cs="Arial"/>
          <w:szCs w:val="20"/>
        </w:rPr>
        <w:t xml:space="preserve">Koncesijsko razmerje lahko z enostranskim razdrtjem koncesijske pogodbe s strani </w:t>
      </w:r>
      <w:proofErr w:type="spellStart"/>
      <w:r w:rsidR="00E770D9" w:rsidRPr="00E20DA7">
        <w:rPr>
          <w:rFonts w:ascii="Arial" w:hAnsi="Arial" w:cs="Arial"/>
          <w:szCs w:val="20"/>
        </w:rPr>
        <w:t>koncedenta</w:t>
      </w:r>
      <w:proofErr w:type="spellEnd"/>
      <w:r w:rsidR="00E770D9" w:rsidRPr="00E20DA7">
        <w:rPr>
          <w:rFonts w:ascii="Arial" w:hAnsi="Arial" w:cs="Arial"/>
          <w:szCs w:val="20"/>
        </w:rPr>
        <w:t xml:space="preserve"> preneha:</w:t>
      </w:r>
    </w:p>
    <w:p w14:paraId="7A64AA51" w14:textId="2BAD1F7C"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če je proti koncesionarju uveden postopek prisilne poravnave, stečaja ali likvidacijski postopek,</w:t>
      </w:r>
    </w:p>
    <w:p w14:paraId="6F601F18" w14:textId="2B9DB509"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če je bila koncesionarju izdana sodna ali upravna odločba zaradi kršitve predpisov s področja pogodbe ali upravnih aktov, na podlagi katere utemeljeno ni mogoče pričakovati nadaljnje pravilno izvajanje koncesije,</w:t>
      </w:r>
    </w:p>
    <w:p w14:paraId="6F990733" w14:textId="5C36DDB4"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če je po sklenitvi pogodbe ugotovljeno, da je koncesionar dal zavajajoče in neresnične podatke, ki so vplivali na podelitev koncesije,</w:t>
      </w:r>
    </w:p>
    <w:p w14:paraId="524F61C1" w14:textId="3FE42E83"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 xml:space="preserve">če koncesionar pogodbo krši tako, da nastaja večja škoda </w:t>
      </w:r>
      <w:proofErr w:type="spellStart"/>
      <w:r w:rsidRPr="00E20DA7">
        <w:rPr>
          <w:rFonts w:ascii="Arial" w:hAnsi="Arial" w:cs="Arial"/>
          <w:szCs w:val="20"/>
        </w:rPr>
        <w:t>koncedentu</w:t>
      </w:r>
      <w:proofErr w:type="spellEnd"/>
      <w:r w:rsidRPr="00E20DA7">
        <w:rPr>
          <w:rFonts w:ascii="Arial" w:hAnsi="Arial" w:cs="Arial"/>
          <w:szCs w:val="20"/>
        </w:rPr>
        <w:t xml:space="preserve"> ali uporabnikom storitev,</w:t>
      </w:r>
    </w:p>
    <w:p w14:paraId="47CB2DF5" w14:textId="2FD9358D"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če obstaja utemeljen dvom, da koncesionar v bistvenem delu ne bo izpolnil svoje obveznosti.</w:t>
      </w:r>
    </w:p>
    <w:p w14:paraId="58AEEC50" w14:textId="77777777" w:rsidR="00E770D9" w:rsidRPr="00E20DA7" w:rsidRDefault="00E770D9" w:rsidP="00E770D9">
      <w:pPr>
        <w:pStyle w:val="Brezrazmikov"/>
        <w:rPr>
          <w:rFonts w:ascii="Arial" w:hAnsi="Arial" w:cs="Arial"/>
          <w:szCs w:val="20"/>
        </w:rPr>
      </w:pPr>
    </w:p>
    <w:p w14:paraId="49ACB0DF" w14:textId="34D730E0" w:rsidR="00E770D9" w:rsidRPr="00E20DA7" w:rsidRDefault="001E662F" w:rsidP="00E770D9">
      <w:pPr>
        <w:pStyle w:val="Brezrazmikov"/>
        <w:rPr>
          <w:rFonts w:ascii="Arial" w:hAnsi="Arial" w:cs="Arial"/>
          <w:szCs w:val="20"/>
        </w:rPr>
      </w:pPr>
      <w:r w:rsidRPr="00E20DA7">
        <w:rPr>
          <w:rFonts w:ascii="Arial" w:hAnsi="Arial" w:cs="Arial"/>
          <w:szCs w:val="20"/>
        </w:rPr>
        <w:t xml:space="preserve">(2) </w:t>
      </w:r>
      <w:r w:rsidR="00E770D9" w:rsidRPr="00E20DA7">
        <w:rPr>
          <w:rFonts w:ascii="Arial" w:hAnsi="Arial" w:cs="Arial"/>
          <w:szCs w:val="20"/>
        </w:rPr>
        <w:t>Podrobnejši pogoji razdrtja koncesijske pogodbe se določijo v sami pogodbi.</w:t>
      </w:r>
    </w:p>
    <w:p w14:paraId="28F2E339" w14:textId="77777777" w:rsidR="00E770D9" w:rsidRPr="00E20DA7" w:rsidRDefault="00E770D9" w:rsidP="00E770D9">
      <w:pPr>
        <w:pStyle w:val="Brezrazmikov"/>
        <w:rPr>
          <w:rFonts w:ascii="Arial" w:hAnsi="Arial" w:cs="Arial"/>
          <w:szCs w:val="20"/>
        </w:rPr>
      </w:pPr>
    </w:p>
    <w:p w14:paraId="1ED4D5BF" w14:textId="77777777" w:rsidR="00E50E79" w:rsidRPr="00E20DA7" w:rsidRDefault="00E50E79" w:rsidP="00E770D9">
      <w:pPr>
        <w:pStyle w:val="Brezrazmikov"/>
        <w:rPr>
          <w:rFonts w:ascii="Arial" w:hAnsi="Arial" w:cs="Arial"/>
          <w:szCs w:val="20"/>
        </w:rPr>
      </w:pPr>
    </w:p>
    <w:p w14:paraId="0903BD64" w14:textId="0B2BE0DB"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lastRenderedPageBreak/>
        <w:t>člen</w:t>
      </w:r>
    </w:p>
    <w:p w14:paraId="6F854894" w14:textId="77777777" w:rsidR="00E770D9" w:rsidRPr="00E20DA7" w:rsidRDefault="00E770D9" w:rsidP="00E770D9">
      <w:pPr>
        <w:pStyle w:val="Brezrazmikov"/>
        <w:rPr>
          <w:rFonts w:ascii="Arial" w:hAnsi="Arial" w:cs="Arial"/>
          <w:szCs w:val="20"/>
        </w:rPr>
      </w:pPr>
    </w:p>
    <w:p w14:paraId="673E5481" w14:textId="1C91E14B"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proofErr w:type="spellStart"/>
      <w:r w:rsidR="00E770D9" w:rsidRPr="00E20DA7">
        <w:rPr>
          <w:rFonts w:ascii="Arial" w:hAnsi="Arial" w:cs="Arial"/>
          <w:szCs w:val="20"/>
        </w:rPr>
        <w:t>Koncedent</w:t>
      </w:r>
      <w:proofErr w:type="spellEnd"/>
      <w:r w:rsidR="00E770D9" w:rsidRPr="00E20DA7">
        <w:rPr>
          <w:rFonts w:ascii="Arial" w:hAnsi="Arial" w:cs="Arial"/>
          <w:szCs w:val="20"/>
        </w:rPr>
        <w:t xml:space="preserve"> in koncesionar lahko odstopita od pogodbe:</w:t>
      </w:r>
    </w:p>
    <w:p w14:paraId="00EA83AA" w14:textId="310C0DD9"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če druga stranka krši pogodbo, pod pogoji in na način, kot je v njej določeno,</w:t>
      </w:r>
    </w:p>
    <w:p w14:paraId="3A350693" w14:textId="367C0970" w:rsidR="00E770D9" w:rsidRPr="00E20DA7" w:rsidRDefault="00E770D9" w:rsidP="001E662F">
      <w:pPr>
        <w:pStyle w:val="Brezrazmikov"/>
        <w:numPr>
          <w:ilvl w:val="0"/>
          <w:numId w:val="52"/>
        </w:numPr>
        <w:rPr>
          <w:rFonts w:ascii="Arial" w:hAnsi="Arial" w:cs="Arial"/>
          <w:szCs w:val="20"/>
        </w:rPr>
      </w:pPr>
      <w:r w:rsidRPr="00E20DA7">
        <w:rPr>
          <w:rFonts w:ascii="Arial" w:hAnsi="Arial" w:cs="Arial"/>
          <w:szCs w:val="20"/>
        </w:rPr>
        <w:t>iz krivdnih razlogov (nestrokovno, nepravočasno, nevestno opravljanje storitev). Podrobnejši način odstopa od koncesijske pogodbe se določi v sami pogodbi.</w:t>
      </w:r>
    </w:p>
    <w:p w14:paraId="7082C018" w14:textId="77777777" w:rsidR="00E770D9" w:rsidRPr="00E20DA7" w:rsidRDefault="00E770D9" w:rsidP="00E770D9">
      <w:pPr>
        <w:pStyle w:val="Brezrazmikov"/>
        <w:rPr>
          <w:rFonts w:ascii="Arial" w:hAnsi="Arial" w:cs="Arial"/>
          <w:szCs w:val="20"/>
        </w:rPr>
      </w:pPr>
    </w:p>
    <w:p w14:paraId="631059D2" w14:textId="79388B6E"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67CE87B1" w14:textId="77777777" w:rsidR="001E662F" w:rsidRPr="00E20DA7" w:rsidRDefault="001E662F" w:rsidP="001E662F">
      <w:pPr>
        <w:pStyle w:val="Brezrazmikov"/>
        <w:ind w:left="357"/>
        <w:rPr>
          <w:rFonts w:ascii="Arial" w:hAnsi="Arial" w:cs="Arial"/>
          <w:szCs w:val="20"/>
        </w:rPr>
      </w:pPr>
    </w:p>
    <w:p w14:paraId="4EB470BB" w14:textId="38104504"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proofErr w:type="spellStart"/>
      <w:r w:rsidR="00E770D9" w:rsidRPr="00E20DA7">
        <w:rPr>
          <w:rFonts w:ascii="Arial" w:hAnsi="Arial" w:cs="Arial"/>
          <w:szCs w:val="20"/>
        </w:rPr>
        <w:t>Koncedent</w:t>
      </w:r>
      <w:proofErr w:type="spellEnd"/>
      <w:r w:rsidR="00E770D9" w:rsidRPr="00E20DA7">
        <w:rPr>
          <w:rFonts w:ascii="Arial" w:hAnsi="Arial" w:cs="Arial"/>
          <w:szCs w:val="20"/>
        </w:rPr>
        <w:t xml:space="preserve"> in koncesionar lahko med trajanjem koncesijske pogodbe, pod pogoji določenimi v koncesijski pogodbi tudi sporazumno razvežeta pogodbo v primeru, da ugotovita, da je nadaljnje opravljanje javne službe nesmotrno ali nemogoče.</w:t>
      </w:r>
    </w:p>
    <w:p w14:paraId="5C9F91BC" w14:textId="77777777" w:rsidR="00E770D9" w:rsidRPr="00E20DA7" w:rsidRDefault="00E770D9" w:rsidP="00E770D9">
      <w:pPr>
        <w:pStyle w:val="Brezrazmikov"/>
        <w:rPr>
          <w:rFonts w:ascii="Arial" w:hAnsi="Arial" w:cs="Arial"/>
          <w:szCs w:val="20"/>
        </w:rPr>
      </w:pPr>
    </w:p>
    <w:p w14:paraId="70A6BC0D" w14:textId="5343E9AA"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059E75E4" w14:textId="77777777" w:rsidR="001E662F" w:rsidRPr="00E20DA7" w:rsidRDefault="001E662F" w:rsidP="00E770D9">
      <w:pPr>
        <w:pStyle w:val="Brezrazmikov"/>
        <w:rPr>
          <w:rFonts w:ascii="Arial" w:hAnsi="Arial" w:cs="Arial"/>
          <w:szCs w:val="20"/>
        </w:rPr>
      </w:pPr>
    </w:p>
    <w:p w14:paraId="73D0436A" w14:textId="233AE483"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r w:rsidR="00E770D9" w:rsidRPr="00E20DA7">
        <w:rPr>
          <w:rFonts w:ascii="Arial" w:hAnsi="Arial" w:cs="Arial"/>
          <w:szCs w:val="20"/>
        </w:rPr>
        <w:t xml:space="preserve">V primeru, da po poteku časa, za katerega je bilo koncesijsko razmerje sklenjeno, </w:t>
      </w:r>
      <w:proofErr w:type="spellStart"/>
      <w:r w:rsidR="00E770D9" w:rsidRPr="00E20DA7">
        <w:rPr>
          <w:rFonts w:ascii="Arial" w:hAnsi="Arial" w:cs="Arial"/>
          <w:szCs w:val="20"/>
        </w:rPr>
        <w:t>koncedent</w:t>
      </w:r>
      <w:proofErr w:type="spellEnd"/>
      <w:r w:rsidR="00E770D9" w:rsidRPr="00E20DA7">
        <w:rPr>
          <w:rFonts w:ascii="Arial" w:hAnsi="Arial" w:cs="Arial"/>
          <w:szCs w:val="20"/>
        </w:rPr>
        <w:t xml:space="preserve"> še ni izbral koncesionarja za nadaljnje obdobje, se čas izvajanja koncesije lahko podaljša za največ šest mesecev.</w:t>
      </w:r>
    </w:p>
    <w:p w14:paraId="62DCEA79" w14:textId="77777777" w:rsidR="00E770D9" w:rsidRPr="00E20DA7" w:rsidRDefault="00E770D9" w:rsidP="00E770D9">
      <w:pPr>
        <w:pStyle w:val="Brezrazmikov"/>
        <w:rPr>
          <w:rFonts w:ascii="Arial" w:hAnsi="Arial" w:cs="Arial"/>
          <w:szCs w:val="20"/>
        </w:rPr>
      </w:pPr>
    </w:p>
    <w:p w14:paraId="501C2090" w14:textId="57EDA21C" w:rsidR="00E770D9" w:rsidRPr="00E20DA7" w:rsidRDefault="00E770D9" w:rsidP="001E662F">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7DDE65A0" w14:textId="77777777" w:rsidR="001E662F" w:rsidRPr="00E20DA7" w:rsidRDefault="001E662F" w:rsidP="001E662F">
      <w:pPr>
        <w:pStyle w:val="Brezrazmikov"/>
        <w:ind w:left="357"/>
        <w:rPr>
          <w:rFonts w:ascii="Arial" w:hAnsi="Arial" w:cs="Arial"/>
          <w:szCs w:val="20"/>
        </w:rPr>
      </w:pPr>
    </w:p>
    <w:p w14:paraId="1D025B51" w14:textId="4C2B1C47" w:rsidR="00E770D9" w:rsidRPr="00E20DA7" w:rsidRDefault="001E662F" w:rsidP="00E770D9">
      <w:pPr>
        <w:pStyle w:val="Brezrazmikov"/>
        <w:rPr>
          <w:rFonts w:ascii="Arial" w:hAnsi="Arial" w:cs="Arial"/>
          <w:szCs w:val="20"/>
        </w:rPr>
      </w:pPr>
      <w:r w:rsidRPr="00E20DA7">
        <w:rPr>
          <w:rFonts w:ascii="Arial" w:hAnsi="Arial" w:cs="Arial"/>
          <w:szCs w:val="20"/>
        </w:rPr>
        <w:t xml:space="preserve">(1) </w:t>
      </w:r>
      <w:r w:rsidR="00E770D9" w:rsidRPr="00E20DA7">
        <w:rPr>
          <w:rFonts w:ascii="Arial" w:hAnsi="Arial" w:cs="Arial"/>
          <w:szCs w:val="20"/>
        </w:rPr>
        <w:t>Pogodbeno razmerje preneha v primeru prenehanja koncesionarja, razen v primeru statusnega preoblikovanja koncesionarja.</w:t>
      </w:r>
    </w:p>
    <w:p w14:paraId="1BA8FF88" w14:textId="77777777" w:rsidR="00E770D9" w:rsidRPr="00E20DA7" w:rsidRDefault="00E770D9" w:rsidP="00E770D9">
      <w:pPr>
        <w:pStyle w:val="Brezrazmikov"/>
        <w:rPr>
          <w:rFonts w:ascii="Arial" w:hAnsi="Arial" w:cs="Arial"/>
          <w:szCs w:val="20"/>
        </w:rPr>
      </w:pPr>
    </w:p>
    <w:p w14:paraId="3D5FB8B5" w14:textId="44486B0F" w:rsidR="00E770D9" w:rsidRPr="00E20DA7" w:rsidRDefault="00E770D9" w:rsidP="00347064">
      <w:pPr>
        <w:pStyle w:val="Brezrazmikov"/>
        <w:numPr>
          <w:ilvl w:val="0"/>
          <w:numId w:val="50"/>
        </w:numPr>
        <w:rPr>
          <w:rFonts w:ascii="Arial" w:hAnsi="Arial" w:cs="Arial"/>
          <w:b/>
          <w:bCs/>
          <w:szCs w:val="20"/>
        </w:rPr>
      </w:pPr>
      <w:r w:rsidRPr="00E20DA7">
        <w:rPr>
          <w:rFonts w:ascii="Arial" w:hAnsi="Arial" w:cs="Arial"/>
          <w:b/>
          <w:bCs/>
          <w:szCs w:val="20"/>
        </w:rPr>
        <w:t>Organ, ki opravi izbor koncesionarja in organ pristojen za sklenitev koncesijske pogodbe</w:t>
      </w:r>
    </w:p>
    <w:p w14:paraId="1C41D53F" w14:textId="77777777" w:rsidR="00E770D9" w:rsidRPr="00E20DA7" w:rsidRDefault="00E770D9" w:rsidP="00E770D9">
      <w:pPr>
        <w:pStyle w:val="Brezrazmikov"/>
        <w:rPr>
          <w:rFonts w:ascii="Arial" w:hAnsi="Arial" w:cs="Arial"/>
          <w:szCs w:val="20"/>
        </w:rPr>
      </w:pPr>
    </w:p>
    <w:p w14:paraId="249E9D44" w14:textId="46289AB0" w:rsidR="00E770D9" w:rsidRPr="00E20DA7" w:rsidRDefault="00E770D9" w:rsidP="00347064">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74040933" w14:textId="77777777" w:rsidR="00E770D9" w:rsidRPr="00E20DA7" w:rsidRDefault="00E770D9" w:rsidP="00E770D9">
      <w:pPr>
        <w:pStyle w:val="Brezrazmikov"/>
        <w:rPr>
          <w:rFonts w:ascii="Arial" w:hAnsi="Arial" w:cs="Arial"/>
          <w:szCs w:val="20"/>
        </w:rPr>
      </w:pPr>
    </w:p>
    <w:p w14:paraId="59E1DF03" w14:textId="5F9B5EBA" w:rsidR="00E770D9" w:rsidRPr="00E20DA7" w:rsidRDefault="00347064" w:rsidP="00E770D9">
      <w:pPr>
        <w:pStyle w:val="Brezrazmikov"/>
        <w:rPr>
          <w:rFonts w:ascii="Arial" w:hAnsi="Arial" w:cs="Arial"/>
          <w:szCs w:val="20"/>
        </w:rPr>
      </w:pPr>
      <w:r w:rsidRPr="00E20DA7">
        <w:rPr>
          <w:rFonts w:ascii="Arial" w:hAnsi="Arial" w:cs="Arial"/>
          <w:szCs w:val="20"/>
        </w:rPr>
        <w:t xml:space="preserve">(1) </w:t>
      </w:r>
      <w:r w:rsidR="00E770D9" w:rsidRPr="00E20DA7">
        <w:rPr>
          <w:rFonts w:ascii="Arial" w:hAnsi="Arial" w:cs="Arial"/>
          <w:szCs w:val="20"/>
        </w:rPr>
        <w:t>Izbor koncesionarja opravi občinska uprava z izdajo upravne odločbe o izbiri koncesionarja. O pritožbi zoper odločbo o izbiri odloča župan.</w:t>
      </w:r>
    </w:p>
    <w:p w14:paraId="27B11742" w14:textId="77777777" w:rsidR="00E770D9" w:rsidRPr="00E20DA7" w:rsidRDefault="00E770D9" w:rsidP="00E770D9">
      <w:pPr>
        <w:pStyle w:val="Brezrazmikov"/>
        <w:rPr>
          <w:rFonts w:ascii="Arial" w:hAnsi="Arial" w:cs="Arial"/>
          <w:szCs w:val="20"/>
        </w:rPr>
      </w:pPr>
    </w:p>
    <w:p w14:paraId="4FD60F99" w14:textId="3ACC4432" w:rsidR="00E770D9" w:rsidRPr="00E20DA7" w:rsidRDefault="00E770D9" w:rsidP="00347064">
      <w:pPr>
        <w:pStyle w:val="Brezrazmikov"/>
        <w:numPr>
          <w:ilvl w:val="0"/>
          <w:numId w:val="18"/>
        </w:numPr>
        <w:jc w:val="center"/>
        <w:rPr>
          <w:rFonts w:ascii="Arial" w:hAnsi="Arial" w:cs="Arial"/>
          <w:b/>
          <w:bCs/>
          <w:szCs w:val="20"/>
        </w:rPr>
      </w:pPr>
      <w:r w:rsidRPr="00E20DA7">
        <w:rPr>
          <w:rFonts w:ascii="Arial" w:hAnsi="Arial" w:cs="Arial"/>
          <w:b/>
          <w:bCs/>
          <w:szCs w:val="20"/>
        </w:rPr>
        <w:t>člen</w:t>
      </w:r>
    </w:p>
    <w:p w14:paraId="62214B81" w14:textId="77777777" w:rsidR="00E770D9" w:rsidRPr="00E20DA7" w:rsidRDefault="00E770D9" w:rsidP="00E770D9">
      <w:pPr>
        <w:pStyle w:val="Brezrazmikov"/>
        <w:rPr>
          <w:rFonts w:ascii="Arial" w:hAnsi="Arial" w:cs="Arial"/>
          <w:szCs w:val="20"/>
        </w:rPr>
      </w:pPr>
    </w:p>
    <w:p w14:paraId="325A756C" w14:textId="77777777" w:rsidR="00E770D9" w:rsidRPr="00E20DA7" w:rsidRDefault="00E770D9" w:rsidP="00E770D9">
      <w:pPr>
        <w:pStyle w:val="Brezrazmikov"/>
        <w:rPr>
          <w:rFonts w:ascii="Arial" w:hAnsi="Arial" w:cs="Arial"/>
          <w:szCs w:val="20"/>
        </w:rPr>
      </w:pPr>
      <w:r w:rsidRPr="00E20DA7">
        <w:rPr>
          <w:rFonts w:ascii="Arial" w:hAnsi="Arial" w:cs="Arial"/>
          <w:szCs w:val="20"/>
        </w:rPr>
        <w:t xml:space="preserve">(1) Na podlagi dokončne odločbe o izbiri koncesionarja se sklene koncesijska pogodba, ki jo v imenu </w:t>
      </w:r>
      <w:proofErr w:type="spellStart"/>
      <w:r w:rsidRPr="00E20DA7">
        <w:rPr>
          <w:rFonts w:ascii="Arial" w:hAnsi="Arial" w:cs="Arial"/>
          <w:szCs w:val="20"/>
        </w:rPr>
        <w:t>koncedenta</w:t>
      </w:r>
      <w:proofErr w:type="spellEnd"/>
      <w:r w:rsidRPr="00E20DA7">
        <w:rPr>
          <w:rFonts w:ascii="Arial" w:hAnsi="Arial" w:cs="Arial"/>
          <w:szCs w:val="20"/>
        </w:rPr>
        <w:t xml:space="preserve"> sklene župan.</w:t>
      </w:r>
    </w:p>
    <w:p w14:paraId="5D732DF0" w14:textId="77777777" w:rsidR="00E770D9" w:rsidRPr="00E20DA7" w:rsidRDefault="00E770D9" w:rsidP="00E770D9">
      <w:pPr>
        <w:pStyle w:val="Brezrazmikov"/>
        <w:rPr>
          <w:rFonts w:ascii="Arial" w:hAnsi="Arial" w:cs="Arial"/>
          <w:szCs w:val="20"/>
        </w:rPr>
      </w:pPr>
      <w:r w:rsidRPr="00E20DA7">
        <w:rPr>
          <w:rFonts w:ascii="Arial" w:hAnsi="Arial" w:cs="Arial"/>
          <w:szCs w:val="20"/>
        </w:rPr>
        <w:t xml:space="preserve">(2) Koncesijska pogodba je sklenjena, ko jo podpišeta koncesionar in </w:t>
      </w:r>
      <w:proofErr w:type="spellStart"/>
      <w:r w:rsidRPr="00E20DA7">
        <w:rPr>
          <w:rFonts w:ascii="Arial" w:hAnsi="Arial" w:cs="Arial"/>
          <w:szCs w:val="20"/>
        </w:rPr>
        <w:t>koncedent</w:t>
      </w:r>
      <w:proofErr w:type="spellEnd"/>
      <w:r w:rsidRPr="00E20DA7">
        <w:rPr>
          <w:rFonts w:ascii="Arial" w:hAnsi="Arial" w:cs="Arial"/>
          <w:szCs w:val="20"/>
        </w:rPr>
        <w:t xml:space="preserve"> ob pogojih določenih v koncesijski pogodbi.</w:t>
      </w:r>
    </w:p>
    <w:p w14:paraId="4920A002" w14:textId="77777777" w:rsidR="00E770D9" w:rsidRPr="00E20DA7" w:rsidRDefault="00E770D9" w:rsidP="00E770D9">
      <w:pPr>
        <w:pStyle w:val="Brezrazmikov"/>
        <w:rPr>
          <w:rFonts w:ascii="Arial" w:hAnsi="Arial" w:cs="Arial"/>
          <w:szCs w:val="20"/>
        </w:rPr>
      </w:pPr>
    </w:p>
    <w:p w14:paraId="230271C2" w14:textId="496B0FB6" w:rsidR="00E770D9" w:rsidRPr="00E20DA7" w:rsidRDefault="00E770D9" w:rsidP="001E662F">
      <w:pPr>
        <w:pStyle w:val="Brezrazmikov"/>
        <w:numPr>
          <w:ilvl w:val="0"/>
          <w:numId w:val="50"/>
        </w:numPr>
        <w:rPr>
          <w:rFonts w:ascii="Arial" w:hAnsi="Arial" w:cs="Arial"/>
          <w:b/>
          <w:bCs/>
          <w:szCs w:val="20"/>
        </w:rPr>
      </w:pPr>
      <w:r w:rsidRPr="00E20DA7">
        <w:rPr>
          <w:rFonts w:ascii="Arial" w:hAnsi="Arial" w:cs="Arial"/>
          <w:b/>
          <w:bCs/>
          <w:szCs w:val="20"/>
        </w:rPr>
        <w:t>Končna določba</w:t>
      </w:r>
    </w:p>
    <w:p w14:paraId="379FE0CC" w14:textId="77777777" w:rsidR="00954AEB" w:rsidRPr="00E20DA7" w:rsidRDefault="00954AEB" w:rsidP="001C3D05">
      <w:pPr>
        <w:pStyle w:val="Brezrazmikov"/>
        <w:rPr>
          <w:rFonts w:ascii="Arial" w:hAnsi="Arial" w:cs="Arial"/>
          <w:b/>
          <w:szCs w:val="20"/>
        </w:rPr>
      </w:pPr>
    </w:p>
    <w:p w14:paraId="0B7FCFA0" w14:textId="77777777" w:rsidR="00584DD7" w:rsidRPr="00E20DA7" w:rsidRDefault="00584DD7" w:rsidP="001C3D05">
      <w:pPr>
        <w:pStyle w:val="Brezrazmikov"/>
        <w:numPr>
          <w:ilvl w:val="0"/>
          <w:numId w:val="18"/>
        </w:numPr>
        <w:jc w:val="center"/>
        <w:rPr>
          <w:rFonts w:ascii="Arial" w:hAnsi="Arial" w:cs="Arial"/>
          <w:b/>
          <w:szCs w:val="20"/>
        </w:rPr>
      </w:pPr>
      <w:r w:rsidRPr="00E20DA7">
        <w:rPr>
          <w:rFonts w:ascii="Arial" w:hAnsi="Arial" w:cs="Arial"/>
          <w:b/>
          <w:szCs w:val="20"/>
        </w:rPr>
        <w:t>člen</w:t>
      </w:r>
    </w:p>
    <w:p w14:paraId="6A08763B" w14:textId="77777777" w:rsidR="00954AEB" w:rsidRPr="00E20DA7" w:rsidRDefault="00954AEB" w:rsidP="001C3D05">
      <w:pPr>
        <w:pStyle w:val="Podnaslov"/>
        <w:spacing w:after="0" w:line="240" w:lineRule="auto"/>
        <w:rPr>
          <w:rFonts w:ascii="Arial" w:hAnsi="Arial" w:cs="Arial"/>
          <w:spacing w:val="0"/>
          <w:szCs w:val="20"/>
        </w:rPr>
      </w:pPr>
      <w:r w:rsidRPr="00E20DA7">
        <w:rPr>
          <w:rFonts w:ascii="Arial" w:hAnsi="Arial" w:cs="Arial"/>
          <w:spacing w:val="0"/>
          <w:szCs w:val="20"/>
        </w:rPr>
        <w:t>(objava in začetek veljavnosti)</w:t>
      </w:r>
    </w:p>
    <w:p w14:paraId="2CE9C99F" w14:textId="77777777" w:rsidR="00347064" w:rsidRPr="00E20DA7" w:rsidRDefault="00347064" w:rsidP="001C3D05">
      <w:pPr>
        <w:pStyle w:val="Brezrazmikov"/>
        <w:rPr>
          <w:rFonts w:ascii="Arial" w:hAnsi="Arial" w:cs="Arial"/>
          <w:szCs w:val="20"/>
        </w:rPr>
      </w:pPr>
    </w:p>
    <w:p w14:paraId="61ACA5E6" w14:textId="61DED4B3" w:rsidR="00954AEB" w:rsidRPr="00E20DA7" w:rsidRDefault="00347064" w:rsidP="001C3D05">
      <w:pPr>
        <w:pStyle w:val="Brezrazmikov"/>
        <w:rPr>
          <w:rFonts w:ascii="Arial" w:hAnsi="Arial" w:cs="Arial"/>
          <w:iCs/>
          <w:szCs w:val="20"/>
        </w:rPr>
      </w:pPr>
      <w:r w:rsidRPr="00E20DA7">
        <w:rPr>
          <w:rFonts w:ascii="Arial" w:hAnsi="Arial" w:cs="Arial"/>
          <w:szCs w:val="20"/>
        </w:rPr>
        <w:t xml:space="preserve">(1) </w:t>
      </w:r>
      <w:r w:rsidR="00954AEB" w:rsidRPr="00E20DA7">
        <w:rPr>
          <w:rFonts w:ascii="Arial" w:hAnsi="Arial" w:cs="Arial"/>
          <w:szCs w:val="20"/>
        </w:rPr>
        <w:t xml:space="preserve">Ta odlok začne veljati petnajsti </w:t>
      </w:r>
      <w:r w:rsidR="00727B75" w:rsidRPr="00E20DA7">
        <w:rPr>
          <w:rFonts w:ascii="Arial" w:hAnsi="Arial" w:cs="Arial"/>
          <w:szCs w:val="20"/>
        </w:rPr>
        <w:t xml:space="preserve">(15) </w:t>
      </w:r>
      <w:r w:rsidR="00954AEB" w:rsidRPr="00E20DA7">
        <w:rPr>
          <w:rFonts w:ascii="Arial" w:hAnsi="Arial" w:cs="Arial"/>
          <w:szCs w:val="20"/>
        </w:rPr>
        <w:t xml:space="preserve">dan po objavi v </w:t>
      </w:r>
      <w:r w:rsidR="00954AEB" w:rsidRPr="00E20DA7">
        <w:rPr>
          <w:rFonts w:ascii="Arial" w:hAnsi="Arial" w:cs="Arial"/>
          <w:iCs/>
          <w:szCs w:val="20"/>
        </w:rPr>
        <w:t>Uradnem glasilu slovenskih občin.</w:t>
      </w:r>
    </w:p>
    <w:p w14:paraId="37655B0C" w14:textId="77777777" w:rsidR="00954AEB" w:rsidRPr="00E20DA7" w:rsidRDefault="00954AEB" w:rsidP="001C3D05">
      <w:pPr>
        <w:pStyle w:val="Brezrazmikov"/>
        <w:rPr>
          <w:rFonts w:ascii="Arial" w:hAnsi="Arial" w:cs="Arial"/>
          <w:szCs w:val="20"/>
        </w:rPr>
      </w:pPr>
    </w:p>
    <w:p w14:paraId="5B85C03A" w14:textId="77777777" w:rsidR="00347064" w:rsidRPr="00E20DA7" w:rsidRDefault="00347064" w:rsidP="001C3D05">
      <w:pPr>
        <w:pStyle w:val="Brezrazmikov"/>
        <w:rPr>
          <w:rFonts w:ascii="Arial" w:hAnsi="Arial" w:cs="Arial"/>
          <w:szCs w:val="20"/>
        </w:rPr>
      </w:pPr>
    </w:p>
    <w:p w14:paraId="02C655D7" w14:textId="77777777" w:rsidR="00347064" w:rsidRPr="00E20DA7" w:rsidRDefault="00347064" w:rsidP="001C3D05">
      <w:pPr>
        <w:pStyle w:val="Brezrazmikov"/>
        <w:rPr>
          <w:rFonts w:ascii="Arial" w:hAnsi="Arial" w:cs="Arial"/>
          <w:szCs w:val="20"/>
        </w:rPr>
      </w:pPr>
    </w:p>
    <w:p w14:paraId="4662A3D1" w14:textId="021DC21C" w:rsidR="00954AEB" w:rsidRPr="00E20DA7" w:rsidRDefault="00954AEB" w:rsidP="001C3D05">
      <w:pPr>
        <w:spacing w:after="0" w:line="240" w:lineRule="auto"/>
        <w:jc w:val="both"/>
        <w:rPr>
          <w:rFonts w:ascii="Arial" w:eastAsia="Times New Roman" w:hAnsi="Arial" w:cs="Arial"/>
          <w:szCs w:val="20"/>
          <w:lang w:eastAsia="sl-SI"/>
        </w:rPr>
      </w:pPr>
      <w:r w:rsidRPr="00E20DA7">
        <w:rPr>
          <w:rFonts w:ascii="Arial" w:eastAsia="Times New Roman" w:hAnsi="Arial" w:cs="Arial"/>
          <w:szCs w:val="20"/>
          <w:lang w:eastAsia="sl-SI"/>
        </w:rPr>
        <w:t>Številka:</w:t>
      </w:r>
      <w:r w:rsidR="00347064" w:rsidRPr="00E20DA7">
        <w:rPr>
          <w:rFonts w:ascii="Arial" w:eastAsia="Times New Roman" w:hAnsi="Arial" w:cs="Arial"/>
          <w:szCs w:val="20"/>
          <w:lang w:eastAsia="sl-SI"/>
        </w:rPr>
        <w:t xml:space="preserve"> 032-0004/2022-____</w:t>
      </w:r>
    </w:p>
    <w:p w14:paraId="51335534" w14:textId="4F3AD9B0" w:rsidR="00954AEB" w:rsidRPr="00E20DA7" w:rsidRDefault="00954AEB" w:rsidP="001C3D05">
      <w:pPr>
        <w:spacing w:after="0" w:line="240" w:lineRule="auto"/>
        <w:jc w:val="both"/>
        <w:rPr>
          <w:rFonts w:ascii="Arial" w:eastAsia="Times New Roman" w:hAnsi="Arial" w:cs="Arial"/>
          <w:szCs w:val="20"/>
          <w:lang w:eastAsia="sl-SI"/>
        </w:rPr>
      </w:pPr>
      <w:r w:rsidRPr="00E20DA7">
        <w:rPr>
          <w:rFonts w:ascii="Arial" w:eastAsia="Times New Roman" w:hAnsi="Arial" w:cs="Arial"/>
          <w:szCs w:val="20"/>
          <w:lang w:eastAsia="sl-SI"/>
        </w:rPr>
        <w:t>Datum:</w:t>
      </w:r>
      <w:r w:rsidR="00347064" w:rsidRPr="00E20DA7">
        <w:rPr>
          <w:rFonts w:ascii="Arial" w:eastAsia="Times New Roman" w:hAnsi="Arial" w:cs="Arial"/>
          <w:szCs w:val="20"/>
          <w:lang w:eastAsia="sl-SI"/>
        </w:rPr>
        <w:t xml:space="preserve"> ________________</w:t>
      </w:r>
    </w:p>
    <w:p w14:paraId="39588249" w14:textId="3E66B73F" w:rsidR="00954AEB" w:rsidRPr="00E20DA7" w:rsidRDefault="00954AEB" w:rsidP="001C3D05">
      <w:pPr>
        <w:spacing w:after="0" w:line="240" w:lineRule="auto"/>
        <w:jc w:val="right"/>
        <w:rPr>
          <w:rFonts w:ascii="Arial" w:eastAsia="Times New Roman" w:hAnsi="Arial" w:cs="Arial"/>
          <w:szCs w:val="20"/>
          <w:lang w:eastAsia="sl-SI"/>
        </w:rPr>
      </w:pPr>
      <w:r w:rsidRPr="00E20DA7">
        <w:rPr>
          <w:rFonts w:ascii="Arial" w:eastAsia="Times New Roman" w:hAnsi="Arial" w:cs="Arial"/>
          <w:szCs w:val="20"/>
          <w:lang w:eastAsia="sl-SI"/>
        </w:rPr>
        <w:t xml:space="preserve">Občina </w:t>
      </w:r>
      <w:r w:rsidR="00634052" w:rsidRPr="00E20DA7">
        <w:rPr>
          <w:rFonts w:ascii="Arial" w:eastAsia="Times New Roman" w:hAnsi="Arial" w:cs="Arial"/>
          <w:szCs w:val="20"/>
          <w:lang w:eastAsia="sl-SI"/>
        </w:rPr>
        <w:t>Nazarje</w:t>
      </w:r>
    </w:p>
    <w:p w14:paraId="138AEE8F" w14:textId="3DE7FF45" w:rsidR="00954AEB" w:rsidRPr="00E20DA7" w:rsidRDefault="00634052" w:rsidP="001C3D05">
      <w:pPr>
        <w:spacing w:after="0" w:line="240" w:lineRule="auto"/>
        <w:jc w:val="right"/>
        <w:rPr>
          <w:rFonts w:ascii="Arial" w:eastAsia="Times New Roman" w:hAnsi="Arial" w:cs="Arial"/>
          <w:szCs w:val="20"/>
          <w:lang w:eastAsia="sl-SI"/>
        </w:rPr>
      </w:pPr>
      <w:r w:rsidRPr="00E20DA7">
        <w:rPr>
          <w:rFonts w:ascii="Arial" w:eastAsia="Times New Roman" w:hAnsi="Arial" w:cs="Arial"/>
          <w:szCs w:val="20"/>
          <w:lang w:eastAsia="sl-SI"/>
        </w:rPr>
        <w:t>Matej Pečovnik</w:t>
      </w:r>
      <w:r w:rsidR="00954AEB" w:rsidRPr="00E20DA7">
        <w:rPr>
          <w:rFonts w:ascii="Arial" w:eastAsia="Times New Roman" w:hAnsi="Arial" w:cs="Arial"/>
          <w:szCs w:val="20"/>
          <w:lang w:eastAsia="sl-SI"/>
        </w:rPr>
        <w:t>, župan</w:t>
      </w:r>
    </w:p>
    <w:p w14:paraId="53EE94BA" w14:textId="77777777" w:rsidR="00954AEB" w:rsidRPr="00E20DA7" w:rsidRDefault="00954AEB" w:rsidP="001C3D05">
      <w:pPr>
        <w:pStyle w:val="Brezrazmikov"/>
        <w:rPr>
          <w:rFonts w:ascii="Arial" w:hAnsi="Arial" w:cs="Arial"/>
          <w:szCs w:val="20"/>
        </w:rPr>
      </w:pPr>
      <w:r w:rsidRPr="00E20DA7">
        <w:rPr>
          <w:rFonts w:ascii="Arial" w:hAnsi="Arial" w:cs="Arial"/>
          <w:szCs w:val="20"/>
        </w:rPr>
        <w:t xml:space="preserve"> </w:t>
      </w:r>
    </w:p>
    <w:p w14:paraId="1E95C2A8" w14:textId="77777777" w:rsidR="004D65F3" w:rsidRPr="00E20DA7" w:rsidRDefault="004D65F3" w:rsidP="001C3D05">
      <w:pPr>
        <w:pStyle w:val="Brezrazmikov"/>
        <w:rPr>
          <w:rFonts w:ascii="Arial" w:hAnsi="Arial" w:cs="Arial"/>
          <w:szCs w:val="20"/>
        </w:rPr>
      </w:pPr>
    </w:p>
    <w:sectPr w:rsidR="004D65F3" w:rsidRPr="00E20DA7" w:rsidSect="00A41D7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7C340" w14:textId="77777777" w:rsidR="00B310BA" w:rsidRDefault="00B310BA">
      <w:pPr>
        <w:spacing w:after="0" w:line="240" w:lineRule="auto"/>
      </w:pPr>
      <w:r>
        <w:separator/>
      </w:r>
    </w:p>
  </w:endnote>
  <w:endnote w:type="continuationSeparator" w:id="0">
    <w:p w14:paraId="4CC2DE0F" w14:textId="77777777" w:rsidR="00B310BA" w:rsidRDefault="00B31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1C47D" w14:textId="77777777" w:rsidR="00B310BA" w:rsidRDefault="00B310BA">
      <w:pPr>
        <w:spacing w:after="0" w:line="240" w:lineRule="auto"/>
      </w:pPr>
      <w:r>
        <w:separator/>
      </w:r>
    </w:p>
  </w:footnote>
  <w:footnote w:type="continuationSeparator" w:id="0">
    <w:p w14:paraId="5ADB87D8" w14:textId="77777777" w:rsidR="00B310BA" w:rsidRDefault="00B31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37C0" w14:textId="2690DB78" w:rsidR="00634052" w:rsidRDefault="00634052" w:rsidP="00634052">
    <w:pPr>
      <w:pStyle w:val="Glava"/>
      <w:numPr>
        <w:ilvl w:val="0"/>
        <w:numId w:val="49"/>
      </w:numPr>
    </w:pPr>
    <w:r>
      <w:t>Obravnava odloka</w:t>
    </w:r>
  </w:p>
  <w:p w14:paraId="37E2BE4E" w14:textId="77777777" w:rsidR="00634052" w:rsidRDefault="0063405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76E6"/>
    <w:multiLevelType w:val="hybridMultilevel"/>
    <w:tmpl w:val="6DFCCF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FF4365"/>
    <w:multiLevelType w:val="hybridMultilevel"/>
    <w:tmpl w:val="919EC1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354A91"/>
    <w:multiLevelType w:val="hybridMultilevel"/>
    <w:tmpl w:val="65E68774"/>
    <w:lvl w:ilvl="0" w:tplc="29949CE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EE42F6"/>
    <w:multiLevelType w:val="hybridMultilevel"/>
    <w:tmpl w:val="372ACF10"/>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E70A4B"/>
    <w:multiLevelType w:val="hybridMultilevel"/>
    <w:tmpl w:val="3D28B1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FB5C1A"/>
    <w:multiLevelType w:val="hybridMultilevel"/>
    <w:tmpl w:val="24FC3556"/>
    <w:lvl w:ilvl="0" w:tplc="E9701E1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3D0B79"/>
    <w:multiLevelType w:val="multilevel"/>
    <w:tmpl w:val="C74C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9B10CF"/>
    <w:multiLevelType w:val="hybridMultilevel"/>
    <w:tmpl w:val="3AEA77B4"/>
    <w:lvl w:ilvl="0" w:tplc="BCCC5320">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771090"/>
    <w:multiLevelType w:val="hybridMultilevel"/>
    <w:tmpl w:val="2514D9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8472A9"/>
    <w:multiLevelType w:val="hybridMultilevel"/>
    <w:tmpl w:val="0F58F5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F37453"/>
    <w:multiLevelType w:val="multilevel"/>
    <w:tmpl w:val="551C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9D4772"/>
    <w:multiLevelType w:val="hybridMultilevel"/>
    <w:tmpl w:val="4B5431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E46492"/>
    <w:multiLevelType w:val="hybridMultilevel"/>
    <w:tmpl w:val="F46EBE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F10FCC"/>
    <w:multiLevelType w:val="hybridMultilevel"/>
    <w:tmpl w:val="5F9201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ED22DC"/>
    <w:multiLevelType w:val="hybridMultilevel"/>
    <w:tmpl w:val="0AA473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F246EC7"/>
    <w:multiLevelType w:val="multilevel"/>
    <w:tmpl w:val="551CA0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BFA4493"/>
    <w:multiLevelType w:val="hybridMultilevel"/>
    <w:tmpl w:val="F08014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FF5A2B"/>
    <w:multiLevelType w:val="multilevel"/>
    <w:tmpl w:val="F9DE56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E535DCF"/>
    <w:multiLevelType w:val="hybridMultilevel"/>
    <w:tmpl w:val="91F84FEC"/>
    <w:lvl w:ilvl="0" w:tplc="219230A8">
      <w:start w:val="1"/>
      <w:numFmt w:val="decimal"/>
      <w:lvlText w:val="%1."/>
      <w:lvlJc w:val="left"/>
      <w:pPr>
        <w:tabs>
          <w:tab w:val="num" w:pos="357"/>
        </w:tabs>
        <w:ind w:left="357" w:hanging="357"/>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E5D5956"/>
    <w:multiLevelType w:val="hybridMultilevel"/>
    <w:tmpl w:val="F112E84C"/>
    <w:lvl w:ilvl="0" w:tplc="04240001">
      <w:start w:val="1"/>
      <w:numFmt w:val="bullet"/>
      <w:lvlText w:val=""/>
      <w:lvlJc w:val="left"/>
      <w:pPr>
        <w:ind w:left="778" w:hanging="360"/>
      </w:pPr>
      <w:rPr>
        <w:rFonts w:ascii="Symbol" w:hAnsi="Symbol" w:hint="default"/>
      </w:rPr>
    </w:lvl>
    <w:lvl w:ilvl="1" w:tplc="04240003" w:tentative="1">
      <w:start w:val="1"/>
      <w:numFmt w:val="bullet"/>
      <w:lvlText w:val="o"/>
      <w:lvlJc w:val="left"/>
      <w:pPr>
        <w:ind w:left="1498" w:hanging="360"/>
      </w:pPr>
      <w:rPr>
        <w:rFonts w:ascii="Courier New" w:hAnsi="Courier New" w:cs="Courier New" w:hint="default"/>
      </w:rPr>
    </w:lvl>
    <w:lvl w:ilvl="2" w:tplc="04240005" w:tentative="1">
      <w:start w:val="1"/>
      <w:numFmt w:val="bullet"/>
      <w:lvlText w:val=""/>
      <w:lvlJc w:val="left"/>
      <w:pPr>
        <w:ind w:left="2218" w:hanging="360"/>
      </w:pPr>
      <w:rPr>
        <w:rFonts w:ascii="Wingdings" w:hAnsi="Wingdings" w:hint="default"/>
      </w:rPr>
    </w:lvl>
    <w:lvl w:ilvl="3" w:tplc="04240001" w:tentative="1">
      <w:start w:val="1"/>
      <w:numFmt w:val="bullet"/>
      <w:lvlText w:val=""/>
      <w:lvlJc w:val="left"/>
      <w:pPr>
        <w:ind w:left="2938" w:hanging="360"/>
      </w:pPr>
      <w:rPr>
        <w:rFonts w:ascii="Symbol" w:hAnsi="Symbol" w:hint="default"/>
      </w:rPr>
    </w:lvl>
    <w:lvl w:ilvl="4" w:tplc="04240003" w:tentative="1">
      <w:start w:val="1"/>
      <w:numFmt w:val="bullet"/>
      <w:lvlText w:val="o"/>
      <w:lvlJc w:val="left"/>
      <w:pPr>
        <w:ind w:left="3658" w:hanging="360"/>
      </w:pPr>
      <w:rPr>
        <w:rFonts w:ascii="Courier New" w:hAnsi="Courier New" w:cs="Courier New" w:hint="default"/>
      </w:rPr>
    </w:lvl>
    <w:lvl w:ilvl="5" w:tplc="04240005" w:tentative="1">
      <w:start w:val="1"/>
      <w:numFmt w:val="bullet"/>
      <w:lvlText w:val=""/>
      <w:lvlJc w:val="left"/>
      <w:pPr>
        <w:ind w:left="4378" w:hanging="360"/>
      </w:pPr>
      <w:rPr>
        <w:rFonts w:ascii="Wingdings" w:hAnsi="Wingdings" w:hint="default"/>
      </w:rPr>
    </w:lvl>
    <w:lvl w:ilvl="6" w:tplc="04240001" w:tentative="1">
      <w:start w:val="1"/>
      <w:numFmt w:val="bullet"/>
      <w:lvlText w:val=""/>
      <w:lvlJc w:val="left"/>
      <w:pPr>
        <w:ind w:left="5098" w:hanging="360"/>
      </w:pPr>
      <w:rPr>
        <w:rFonts w:ascii="Symbol" w:hAnsi="Symbol" w:hint="default"/>
      </w:rPr>
    </w:lvl>
    <w:lvl w:ilvl="7" w:tplc="04240003" w:tentative="1">
      <w:start w:val="1"/>
      <w:numFmt w:val="bullet"/>
      <w:lvlText w:val="o"/>
      <w:lvlJc w:val="left"/>
      <w:pPr>
        <w:ind w:left="5818" w:hanging="360"/>
      </w:pPr>
      <w:rPr>
        <w:rFonts w:ascii="Courier New" w:hAnsi="Courier New" w:cs="Courier New" w:hint="default"/>
      </w:rPr>
    </w:lvl>
    <w:lvl w:ilvl="8" w:tplc="04240005" w:tentative="1">
      <w:start w:val="1"/>
      <w:numFmt w:val="bullet"/>
      <w:lvlText w:val=""/>
      <w:lvlJc w:val="left"/>
      <w:pPr>
        <w:ind w:left="6538" w:hanging="360"/>
      </w:pPr>
      <w:rPr>
        <w:rFonts w:ascii="Wingdings" w:hAnsi="Wingdings" w:hint="default"/>
      </w:rPr>
    </w:lvl>
  </w:abstractNum>
  <w:abstractNum w:abstractNumId="20" w15:restartNumberingAfterBreak="0">
    <w:nsid w:val="2F0F069D"/>
    <w:multiLevelType w:val="hybridMultilevel"/>
    <w:tmpl w:val="C6067A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0CC3420"/>
    <w:multiLevelType w:val="hybridMultilevel"/>
    <w:tmpl w:val="C608CB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20D6653"/>
    <w:multiLevelType w:val="multilevel"/>
    <w:tmpl w:val="7A06C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F360AD"/>
    <w:multiLevelType w:val="hybridMultilevel"/>
    <w:tmpl w:val="267CDF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341755E"/>
    <w:multiLevelType w:val="multilevel"/>
    <w:tmpl w:val="C57E2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23AFA"/>
    <w:multiLevelType w:val="hybridMultilevel"/>
    <w:tmpl w:val="8DF0DA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BE57D0A"/>
    <w:multiLevelType w:val="hybridMultilevel"/>
    <w:tmpl w:val="750230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0F0946"/>
    <w:multiLevelType w:val="hybridMultilevel"/>
    <w:tmpl w:val="FF68C5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E42884"/>
    <w:multiLevelType w:val="hybridMultilevel"/>
    <w:tmpl w:val="F7A047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485539E"/>
    <w:multiLevelType w:val="multilevel"/>
    <w:tmpl w:val="551CA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0E6CBA"/>
    <w:multiLevelType w:val="hybridMultilevel"/>
    <w:tmpl w:val="F79EEE16"/>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894076B"/>
    <w:multiLevelType w:val="hybridMultilevel"/>
    <w:tmpl w:val="8146E8CC"/>
    <w:lvl w:ilvl="0" w:tplc="F62C7AC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C132E28"/>
    <w:multiLevelType w:val="hybridMultilevel"/>
    <w:tmpl w:val="F54AE0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C8838AC"/>
    <w:multiLevelType w:val="hybridMultilevel"/>
    <w:tmpl w:val="9D00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1A7382"/>
    <w:multiLevelType w:val="hybridMultilevel"/>
    <w:tmpl w:val="19121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DF0ECF"/>
    <w:multiLevelType w:val="hybridMultilevel"/>
    <w:tmpl w:val="7DE8C858"/>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F541DD"/>
    <w:multiLevelType w:val="multilevel"/>
    <w:tmpl w:val="E36A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F786250"/>
    <w:multiLevelType w:val="hybridMultilevel"/>
    <w:tmpl w:val="DFAC6CF0"/>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198039C"/>
    <w:multiLevelType w:val="hybridMultilevel"/>
    <w:tmpl w:val="425A0A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2CF217D"/>
    <w:multiLevelType w:val="multilevel"/>
    <w:tmpl w:val="2CAE7B32"/>
    <w:lvl w:ilvl="0">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E60CE1"/>
    <w:multiLevelType w:val="hybridMultilevel"/>
    <w:tmpl w:val="561CC9E8"/>
    <w:lvl w:ilvl="0" w:tplc="75165F6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76D3074"/>
    <w:multiLevelType w:val="multilevel"/>
    <w:tmpl w:val="BBE6E0E6"/>
    <w:lvl w:ilvl="0">
      <w:start w:val="1"/>
      <w:numFmt w:val="bullet"/>
      <w:lvlText w:val=""/>
      <w:lvlJc w:val="left"/>
      <w:pPr>
        <w:ind w:left="720" w:hanging="360"/>
      </w:pPr>
      <w:rPr>
        <w:rFonts w:ascii="Symbol" w:hAnsi="Symbol" w:hint="default"/>
      </w:rPr>
    </w:lvl>
    <w:lvl w:ilvl="1">
      <w:start w:val="2"/>
      <w:numFmt w:val="bullet"/>
      <w:lvlText w:val="-"/>
      <w:lvlJc w:val="left"/>
      <w:pPr>
        <w:ind w:left="1440" w:hanging="360"/>
      </w:pPr>
      <w:rPr>
        <w:rFonts w:ascii="Trebuchet MS" w:eastAsiaTheme="minorHAnsi" w:hAnsi="Trebuchet MS" w:cstheme="minorBidi"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Arial"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Arial" w:hint="default"/>
      </w:rPr>
    </w:lvl>
    <w:lvl w:ilvl="8" w:tentative="1">
      <w:start w:val="1"/>
      <w:numFmt w:val="bullet"/>
      <w:lvlText w:val=""/>
      <w:lvlJc w:val="left"/>
      <w:pPr>
        <w:ind w:left="6480" w:hanging="360"/>
      </w:pPr>
      <w:rPr>
        <w:rFonts w:ascii="Wingdings" w:hAnsi="Wingdings" w:hint="default"/>
      </w:rPr>
    </w:lvl>
  </w:abstractNum>
  <w:abstractNum w:abstractNumId="42" w15:restartNumberingAfterBreak="0">
    <w:nsid w:val="5BEB1B87"/>
    <w:multiLevelType w:val="hybridMultilevel"/>
    <w:tmpl w:val="92CAEB02"/>
    <w:lvl w:ilvl="0" w:tplc="C87008C8">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D9323E7"/>
    <w:multiLevelType w:val="hybridMultilevel"/>
    <w:tmpl w:val="8E164B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06B3DA4"/>
    <w:multiLevelType w:val="hybridMultilevel"/>
    <w:tmpl w:val="811ED1BA"/>
    <w:lvl w:ilvl="0" w:tplc="A2D8E42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3435221"/>
    <w:multiLevelType w:val="hybridMultilevel"/>
    <w:tmpl w:val="E268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8B37C0"/>
    <w:multiLevelType w:val="hybridMultilevel"/>
    <w:tmpl w:val="F63CFB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B659A8"/>
    <w:multiLevelType w:val="hybridMultilevel"/>
    <w:tmpl w:val="9A9CFEFE"/>
    <w:lvl w:ilvl="0" w:tplc="04240001">
      <w:start w:val="1"/>
      <w:numFmt w:val="bullet"/>
      <w:lvlText w:val=""/>
      <w:lvlJc w:val="left"/>
      <w:pPr>
        <w:ind w:left="720" w:hanging="360"/>
      </w:pPr>
      <w:rPr>
        <w:rFonts w:ascii="Symbol" w:hAnsi="Symbol" w:hint="default"/>
      </w:rPr>
    </w:lvl>
    <w:lvl w:ilvl="1" w:tplc="7E2CE1C4">
      <w:start w:val="2"/>
      <w:numFmt w:val="bullet"/>
      <w:lvlText w:val="-"/>
      <w:lvlJc w:val="left"/>
      <w:pPr>
        <w:ind w:left="1440" w:hanging="360"/>
      </w:pPr>
      <w:rPr>
        <w:rFonts w:ascii="Trebuchet MS" w:eastAsiaTheme="minorHAnsi" w:hAnsi="Trebuchet MS" w:cstheme="minorBid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9023159"/>
    <w:multiLevelType w:val="hybridMultilevel"/>
    <w:tmpl w:val="581A3550"/>
    <w:lvl w:ilvl="0" w:tplc="07A6E8E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AD36440"/>
    <w:multiLevelType w:val="hybridMultilevel"/>
    <w:tmpl w:val="7E68E5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E283548"/>
    <w:multiLevelType w:val="hybridMultilevel"/>
    <w:tmpl w:val="761470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EC70973"/>
    <w:multiLevelType w:val="hybridMultilevel"/>
    <w:tmpl w:val="6C9C1308"/>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F072B9B"/>
    <w:multiLevelType w:val="hybridMultilevel"/>
    <w:tmpl w:val="26A260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05497E"/>
    <w:multiLevelType w:val="hybridMultilevel"/>
    <w:tmpl w:val="362C84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5B325A6"/>
    <w:multiLevelType w:val="hybridMultilevel"/>
    <w:tmpl w:val="85C8D28C"/>
    <w:lvl w:ilvl="0" w:tplc="BCCC53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6864C9D"/>
    <w:multiLevelType w:val="hybridMultilevel"/>
    <w:tmpl w:val="BAF6E8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D050C46"/>
    <w:multiLevelType w:val="hybridMultilevel"/>
    <w:tmpl w:val="671AEADC"/>
    <w:lvl w:ilvl="0" w:tplc="F1C8312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F610AB9"/>
    <w:multiLevelType w:val="hybridMultilevel"/>
    <w:tmpl w:val="FFE0C4E6"/>
    <w:lvl w:ilvl="0" w:tplc="EF3A0CC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FCA3EAC"/>
    <w:multiLevelType w:val="hybridMultilevel"/>
    <w:tmpl w:val="33BACC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41969197">
    <w:abstractNumId w:val="24"/>
  </w:num>
  <w:num w:numId="2" w16cid:durableId="421948769">
    <w:abstractNumId w:val="15"/>
  </w:num>
  <w:num w:numId="3" w16cid:durableId="963389962">
    <w:abstractNumId w:val="17"/>
  </w:num>
  <w:num w:numId="4" w16cid:durableId="429811906">
    <w:abstractNumId w:val="47"/>
  </w:num>
  <w:num w:numId="5" w16cid:durableId="378475055">
    <w:abstractNumId w:val="28"/>
  </w:num>
  <w:num w:numId="6" w16cid:durableId="771823605">
    <w:abstractNumId w:val="27"/>
  </w:num>
  <w:num w:numId="7" w16cid:durableId="1244340442">
    <w:abstractNumId w:val="29"/>
  </w:num>
  <w:num w:numId="8" w16cid:durableId="302083178">
    <w:abstractNumId w:val="10"/>
  </w:num>
  <w:num w:numId="9" w16cid:durableId="678311810">
    <w:abstractNumId w:val="41"/>
  </w:num>
  <w:num w:numId="10" w16cid:durableId="912161625">
    <w:abstractNumId w:val="0"/>
  </w:num>
  <w:num w:numId="11" w16cid:durableId="1090590586">
    <w:abstractNumId w:val="46"/>
  </w:num>
  <w:num w:numId="12" w16cid:durableId="1929995410">
    <w:abstractNumId w:val="8"/>
  </w:num>
  <w:num w:numId="13" w16cid:durableId="984941117">
    <w:abstractNumId w:val="6"/>
  </w:num>
  <w:num w:numId="14" w16cid:durableId="1926917907">
    <w:abstractNumId w:val="36"/>
  </w:num>
  <w:num w:numId="15" w16cid:durableId="775758866">
    <w:abstractNumId w:val="49"/>
  </w:num>
  <w:num w:numId="16" w16cid:durableId="2031254837">
    <w:abstractNumId w:val="43"/>
  </w:num>
  <w:num w:numId="17" w16cid:durableId="2143766518">
    <w:abstractNumId w:val="45"/>
  </w:num>
  <w:num w:numId="18" w16cid:durableId="1058892266">
    <w:abstractNumId w:val="42"/>
  </w:num>
  <w:num w:numId="19" w16cid:durableId="1111700733">
    <w:abstractNumId w:val="22"/>
  </w:num>
  <w:num w:numId="20" w16cid:durableId="1253005854">
    <w:abstractNumId w:val="18"/>
  </w:num>
  <w:num w:numId="21" w16cid:durableId="2012104769">
    <w:abstractNumId w:val="14"/>
  </w:num>
  <w:num w:numId="22" w16cid:durableId="1831671220">
    <w:abstractNumId w:val="58"/>
  </w:num>
  <w:num w:numId="23" w16cid:durableId="2124883935">
    <w:abstractNumId w:val="44"/>
  </w:num>
  <w:num w:numId="24" w16cid:durableId="1618829278">
    <w:abstractNumId w:val="57"/>
  </w:num>
  <w:num w:numId="25" w16cid:durableId="1682705736">
    <w:abstractNumId w:val="50"/>
  </w:num>
  <w:num w:numId="26" w16cid:durableId="2004816355">
    <w:abstractNumId w:val="55"/>
  </w:num>
  <w:num w:numId="27" w16cid:durableId="1325931666">
    <w:abstractNumId w:val="21"/>
  </w:num>
  <w:num w:numId="28" w16cid:durableId="946156334">
    <w:abstractNumId w:val="34"/>
  </w:num>
  <w:num w:numId="29" w16cid:durableId="698970233">
    <w:abstractNumId w:val="33"/>
  </w:num>
  <w:num w:numId="30" w16cid:durableId="1866137656">
    <w:abstractNumId w:val="23"/>
  </w:num>
  <w:num w:numId="31" w16cid:durableId="556860330">
    <w:abstractNumId w:val="53"/>
  </w:num>
  <w:num w:numId="32" w16cid:durableId="563301642">
    <w:abstractNumId w:val="19"/>
  </w:num>
  <w:num w:numId="33" w16cid:durableId="1955550208">
    <w:abstractNumId w:val="25"/>
  </w:num>
  <w:num w:numId="34" w16cid:durableId="833648308">
    <w:abstractNumId w:val="16"/>
  </w:num>
  <w:num w:numId="35" w16cid:durableId="1599486194">
    <w:abstractNumId w:val="52"/>
  </w:num>
  <w:num w:numId="36" w16cid:durableId="551040783">
    <w:abstractNumId w:val="12"/>
  </w:num>
  <w:num w:numId="37" w16cid:durableId="1102919545">
    <w:abstractNumId w:val="26"/>
  </w:num>
  <w:num w:numId="38" w16cid:durableId="997031658">
    <w:abstractNumId w:val="9"/>
  </w:num>
  <w:num w:numId="39" w16cid:durableId="1109423945">
    <w:abstractNumId w:val="13"/>
  </w:num>
  <w:num w:numId="40" w16cid:durableId="1082261682">
    <w:abstractNumId w:val="1"/>
  </w:num>
  <w:num w:numId="41" w16cid:durableId="299001928">
    <w:abstractNumId w:val="38"/>
  </w:num>
  <w:num w:numId="42" w16cid:durableId="1776288655">
    <w:abstractNumId w:val="40"/>
  </w:num>
  <w:num w:numId="43" w16cid:durableId="768697768">
    <w:abstractNumId w:val="5"/>
  </w:num>
  <w:num w:numId="44" w16cid:durableId="1285648850">
    <w:abstractNumId w:val="11"/>
  </w:num>
  <w:num w:numId="45" w16cid:durableId="1358383983">
    <w:abstractNumId w:val="4"/>
  </w:num>
  <w:num w:numId="46" w16cid:durableId="484275104">
    <w:abstractNumId w:val="56"/>
  </w:num>
  <w:num w:numId="47" w16cid:durableId="1936401003">
    <w:abstractNumId w:val="20"/>
  </w:num>
  <w:num w:numId="48" w16cid:durableId="850147603">
    <w:abstractNumId w:val="31"/>
  </w:num>
  <w:num w:numId="49" w16cid:durableId="1225798489">
    <w:abstractNumId w:val="2"/>
  </w:num>
  <w:num w:numId="50" w16cid:durableId="1017002557">
    <w:abstractNumId w:val="48"/>
  </w:num>
  <w:num w:numId="51" w16cid:durableId="1946376112">
    <w:abstractNumId w:val="32"/>
  </w:num>
  <w:num w:numId="52" w16cid:durableId="1867284067">
    <w:abstractNumId w:val="54"/>
  </w:num>
  <w:num w:numId="53" w16cid:durableId="1082336023">
    <w:abstractNumId w:val="37"/>
  </w:num>
  <w:num w:numId="54" w16cid:durableId="1734113037">
    <w:abstractNumId w:val="51"/>
  </w:num>
  <w:num w:numId="55" w16cid:durableId="71856197">
    <w:abstractNumId w:val="35"/>
  </w:num>
  <w:num w:numId="56" w16cid:durableId="890726288">
    <w:abstractNumId w:val="30"/>
  </w:num>
  <w:num w:numId="57" w16cid:durableId="1585802487">
    <w:abstractNumId w:val="3"/>
  </w:num>
  <w:num w:numId="58" w16cid:durableId="2114933061">
    <w:abstractNumId w:val="39"/>
  </w:num>
  <w:num w:numId="59" w16cid:durableId="1111008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yNzYxNjO2NDAwMjJS0lEKTi0uzszPAykwrgUAGu+oQywAAAA="/>
  </w:docVars>
  <w:rsids>
    <w:rsidRoot w:val="0034454A"/>
    <w:rsid w:val="00004604"/>
    <w:rsid w:val="00004A62"/>
    <w:rsid w:val="00007235"/>
    <w:rsid w:val="00013583"/>
    <w:rsid w:val="0002773E"/>
    <w:rsid w:val="00032389"/>
    <w:rsid w:val="0005739F"/>
    <w:rsid w:val="00057769"/>
    <w:rsid w:val="00064BD5"/>
    <w:rsid w:val="0008487C"/>
    <w:rsid w:val="000938F7"/>
    <w:rsid w:val="000A2469"/>
    <w:rsid w:val="000D4155"/>
    <w:rsid w:val="000D7914"/>
    <w:rsid w:val="000E6A95"/>
    <w:rsid w:val="000E70F6"/>
    <w:rsid w:val="00107E9C"/>
    <w:rsid w:val="00112608"/>
    <w:rsid w:val="001261B7"/>
    <w:rsid w:val="00134079"/>
    <w:rsid w:val="001462C1"/>
    <w:rsid w:val="0015064C"/>
    <w:rsid w:val="001507EB"/>
    <w:rsid w:val="001611E5"/>
    <w:rsid w:val="0016182C"/>
    <w:rsid w:val="00171F20"/>
    <w:rsid w:val="00172198"/>
    <w:rsid w:val="00193242"/>
    <w:rsid w:val="001A25E1"/>
    <w:rsid w:val="001B0560"/>
    <w:rsid w:val="001C3D05"/>
    <w:rsid w:val="001C3F19"/>
    <w:rsid w:val="001D3024"/>
    <w:rsid w:val="001D411D"/>
    <w:rsid w:val="001E41F5"/>
    <w:rsid w:val="001E662F"/>
    <w:rsid w:val="001F39E9"/>
    <w:rsid w:val="002017A7"/>
    <w:rsid w:val="00207D55"/>
    <w:rsid w:val="0021478A"/>
    <w:rsid w:val="00221DC5"/>
    <w:rsid w:val="00235149"/>
    <w:rsid w:val="002551B5"/>
    <w:rsid w:val="00262846"/>
    <w:rsid w:val="002746DF"/>
    <w:rsid w:val="0027548B"/>
    <w:rsid w:val="002922D9"/>
    <w:rsid w:val="002963B5"/>
    <w:rsid w:val="0029671D"/>
    <w:rsid w:val="002972D5"/>
    <w:rsid w:val="002C737E"/>
    <w:rsid w:val="002C7CC7"/>
    <w:rsid w:val="002E0A42"/>
    <w:rsid w:val="002F11FE"/>
    <w:rsid w:val="002F35BD"/>
    <w:rsid w:val="00300B35"/>
    <w:rsid w:val="00301BB1"/>
    <w:rsid w:val="00315E9C"/>
    <w:rsid w:val="0032255A"/>
    <w:rsid w:val="0034454A"/>
    <w:rsid w:val="00347064"/>
    <w:rsid w:val="0034728D"/>
    <w:rsid w:val="0034747A"/>
    <w:rsid w:val="00350FDA"/>
    <w:rsid w:val="00363C06"/>
    <w:rsid w:val="00365989"/>
    <w:rsid w:val="00366F80"/>
    <w:rsid w:val="00375CA6"/>
    <w:rsid w:val="003858B5"/>
    <w:rsid w:val="003913DF"/>
    <w:rsid w:val="003954DB"/>
    <w:rsid w:val="003B08C2"/>
    <w:rsid w:val="003C08D5"/>
    <w:rsid w:val="003C651D"/>
    <w:rsid w:val="003C7317"/>
    <w:rsid w:val="003E647D"/>
    <w:rsid w:val="003F0999"/>
    <w:rsid w:val="003F4634"/>
    <w:rsid w:val="003F6B73"/>
    <w:rsid w:val="00404C3D"/>
    <w:rsid w:val="004109D6"/>
    <w:rsid w:val="00431B01"/>
    <w:rsid w:val="00443E33"/>
    <w:rsid w:val="004464AF"/>
    <w:rsid w:val="0044687A"/>
    <w:rsid w:val="004473BD"/>
    <w:rsid w:val="00470102"/>
    <w:rsid w:val="004A2533"/>
    <w:rsid w:val="004A6179"/>
    <w:rsid w:val="004B67F9"/>
    <w:rsid w:val="004B734A"/>
    <w:rsid w:val="004C71D5"/>
    <w:rsid w:val="004D2444"/>
    <w:rsid w:val="004D65F3"/>
    <w:rsid w:val="004E6213"/>
    <w:rsid w:val="004F12FA"/>
    <w:rsid w:val="004F17E4"/>
    <w:rsid w:val="0050596D"/>
    <w:rsid w:val="00507A7B"/>
    <w:rsid w:val="00515193"/>
    <w:rsid w:val="005201D0"/>
    <w:rsid w:val="00523C5D"/>
    <w:rsid w:val="0054362E"/>
    <w:rsid w:val="00543C66"/>
    <w:rsid w:val="00547947"/>
    <w:rsid w:val="005534A0"/>
    <w:rsid w:val="00562A9D"/>
    <w:rsid w:val="00565005"/>
    <w:rsid w:val="00570963"/>
    <w:rsid w:val="00583558"/>
    <w:rsid w:val="00584DD7"/>
    <w:rsid w:val="005A055B"/>
    <w:rsid w:val="005A1860"/>
    <w:rsid w:val="005A4D17"/>
    <w:rsid w:val="005C0CA8"/>
    <w:rsid w:val="005D5193"/>
    <w:rsid w:val="005E38A2"/>
    <w:rsid w:val="005E791B"/>
    <w:rsid w:val="005F00A4"/>
    <w:rsid w:val="005F1953"/>
    <w:rsid w:val="005F49E8"/>
    <w:rsid w:val="00617D43"/>
    <w:rsid w:val="00621FD6"/>
    <w:rsid w:val="00633417"/>
    <w:rsid w:val="00634052"/>
    <w:rsid w:val="00660048"/>
    <w:rsid w:val="00666967"/>
    <w:rsid w:val="00680F29"/>
    <w:rsid w:val="00680F68"/>
    <w:rsid w:val="006954CE"/>
    <w:rsid w:val="006B39D6"/>
    <w:rsid w:val="006C2A73"/>
    <w:rsid w:val="006D45ED"/>
    <w:rsid w:val="006E2E6E"/>
    <w:rsid w:val="00727B75"/>
    <w:rsid w:val="0074578C"/>
    <w:rsid w:val="0076033E"/>
    <w:rsid w:val="00776956"/>
    <w:rsid w:val="007833D5"/>
    <w:rsid w:val="00793A44"/>
    <w:rsid w:val="007970DC"/>
    <w:rsid w:val="007B45CF"/>
    <w:rsid w:val="007C3328"/>
    <w:rsid w:val="007C5183"/>
    <w:rsid w:val="007D1128"/>
    <w:rsid w:val="007D46C8"/>
    <w:rsid w:val="007E6901"/>
    <w:rsid w:val="00803D2B"/>
    <w:rsid w:val="00860A92"/>
    <w:rsid w:val="008647C1"/>
    <w:rsid w:val="00873565"/>
    <w:rsid w:val="008741A8"/>
    <w:rsid w:val="008763E2"/>
    <w:rsid w:val="00890BAC"/>
    <w:rsid w:val="00897B73"/>
    <w:rsid w:val="008A2EB4"/>
    <w:rsid w:val="008A49A2"/>
    <w:rsid w:val="008A4EAA"/>
    <w:rsid w:val="008B0A7D"/>
    <w:rsid w:val="008B3D5E"/>
    <w:rsid w:val="008C18A5"/>
    <w:rsid w:val="00901CD4"/>
    <w:rsid w:val="00916B59"/>
    <w:rsid w:val="00926839"/>
    <w:rsid w:val="00937C65"/>
    <w:rsid w:val="00954AEB"/>
    <w:rsid w:val="009601D8"/>
    <w:rsid w:val="00965AF7"/>
    <w:rsid w:val="009A267E"/>
    <w:rsid w:val="009B40F6"/>
    <w:rsid w:val="009D4731"/>
    <w:rsid w:val="009E05DD"/>
    <w:rsid w:val="009E30EE"/>
    <w:rsid w:val="009E5828"/>
    <w:rsid w:val="009E6F66"/>
    <w:rsid w:val="00A049D2"/>
    <w:rsid w:val="00A16D6F"/>
    <w:rsid w:val="00A36B92"/>
    <w:rsid w:val="00A41D7F"/>
    <w:rsid w:val="00A60034"/>
    <w:rsid w:val="00A610C9"/>
    <w:rsid w:val="00A75792"/>
    <w:rsid w:val="00AA1CCA"/>
    <w:rsid w:val="00AA7FF7"/>
    <w:rsid w:val="00AB2676"/>
    <w:rsid w:val="00AB2F32"/>
    <w:rsid w:val="00AD7DF0"/>
    <w:rsid w:val="00AE64F4"/>
    <w:rsid w:val="00AF3452"/>
    <w:rsid w:val="00B02D09"/>
    <w:rsid w:val="00B06C0D"/>
    <w:rsid w:val="00B12070"/>
    <w:rsid w:val="00B22A91"/>
    <w:rsid w:val="00B310BA"/>
    <w:rsid w:val="00B8734A"/>
    <w:rsid w:val="00B9070B"/>
    <w:rsid w:val="00BA2270"/>
    <w:rsid w:val="00BA4585"/>
    <w:rsid w:val="00BB0125"/>
    <w:rsid w:val="00BB3645"/>
    <w:rsid w:val="00BC07AA"/>
    <w:rsid w:val="00BC0E24"/>
    <w:rsid w:val="00BC61CC"/>
    <w:rsid w:val="00BD295C"/>
    <w:rsid w:val="00BE37BA"/>
    <w:rsid w:val="00BF0CE9"/>
    <w:rsid w:val="00C1370E"/>
    <w:rsid w:val="00C22099"/>
    <w:rsid w:val="00C25C00"/>
    <w:rsid w:val="00C328C5"/>
    <w:rsid w:val="00C4292C"/>
    <w:rsid w:val="00C5020E"/>
    <w:rsid w:val="00C568A5"/>
    <w:rsid w:val="00C72C03"/>
    <w:rsid w:val="00C807A8"/>
    <w:rsid w:val="00C86A74"/>
    <w:rsid w:val="00C870FC"/>
    <w:rsid w:val="00CC68DC"/>
    <w:rsid w:val="00CD407F"/>
    <w:rsid w:val="00D00A8F"/>
    <w:rsid w:val="00D239AC"/>
    <w:rsid w:val="00D30B7F"/>
    <w:rsid w:val="00D4140F"/>
    <w:rsid w:val="00D50C46"/>
    <w:rsid w:val="00D5609F"/>
    <w:rsid w:val="00D635D1"/>
    <w:rsid w:val="00D6431F"/>
    <w:rsid w:val="00D806DF"/>
    <w:rsid w:val="00D82C84"/>
    <w:rsid w:val="00DA5186"/>
    <w:rsid w:val="00DA59AA"/>
    <w:rsid w:val="00DE4112"/>
    <w:rsid w:val="00DF5855"/>
    <w:rsid w:val="00E13A92"/>
    <w:rsid w:val="00E20DA7"/>
    <w:rsid w:val="00E20E98"/>
    <w:rsid w:val="00E211DE"/>
    <w:rsid w:val="00E22054"/>
    <w:rsid w:val="00E22AD6"/>
    <w:rsid w:val="00E23790"/>
    <w:rsid w:val="00E47AC8"/>
    <w:rsid w:val="00E50E79"/>
    <w:rsid w:val="00E51BB7"/>
    <w:rsid w:val="00E770D9"/>
    <w:rsid w:val="00E92685"/>
    <w:rsid w:val="00E92FB2"/>
    <w:rsid w:val="00EB267F"/>
    <w:rsid w:val="00EB395A"/>
    <w:rsid w:val="00EC27BF"/>
    <w:rsid w:val="00EC669A"/>
    <w:rsid w:val="00EC7ADB"/>
    <w:rsid w:val="00EE19BB"/>
    <w:rsid w:val="00EE600B"/>
    <w:rsid w:val="00EF3E65"/>
    <w:rsid w:val="00F20E01"/>
    <w:rsid w:val="00F25523"/>
    <w:rsid w:val="00F33F58"/>
    <w:rsid w:val="00F3488D"/>
    <w:rsid w:val="00F417B1"/>
    <w:rsid w:val="00F47ABF"/>
    <w:rsid w:val="00F60F16"/>
    <w:rsid w:val="00F6247D"/>
    <w:rsid w:val="00F66F3E"/>
    <w:rsid w:val="00F72C3F"/>
    <w:rsid w:val="00F74ADF"/>
    <w:rsid w:val="00F7548D"/>
    <w:rsid w:val="00F7711A"/>
    <w:rsid w:val="00F917F7"/>
    <w:rsid w:val="00FA0F0E"/>
    <w:rsid w:val="00FB34C1"/>
    <w:rsid w:val="00FB5589"/>
    <w:rsid w:val="00FC3F3D"/>
    <w:rsid w:val="00FC522C"/>
    <w:rsid w:val="00FD0000"/>
    <w:rsid w:val="00FE2675"/>
    <w:rsid w:val="00FE330B"/>
    <w:rsid w:val="00FF5AF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E146F"/>
  <w15:docId w15:val="{E393B42A-CF81-4C34-B021-B2F048AA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4454A"/>
    <w:rPr>
      <w:rFonts w:ascii="Trebuchet MS" w:hAnsi="Trebuchet MS"/>
      <w:sz w:val="20"/>
    </w:rPr>
  </w:style>
  <w:style w:type="paragraph" w:styleId="Naslov1">
    <w:name w:val="heading 1"/>
    <w:basedOn w:val="Navaden"/>
    <w:next w:val="Navaden"/>
    <w:link w:val="Naslov1Znak"/>
    <w:uiPriority w:val="9"/>
    <w:qFormat/>
    <w:rsid w:val="00FA0F0E"/>
    <w:pPr>
      <w:keepNext/>
      <w:keepLines/>
      <w:spacing w:before="480" w:after="0"/>
      <w:jc w:val="center"/>
      <w:outlineLvl w:val="0"/>
    </w:pPr>
    <w:rPr>
      <w:rFonts w:eastAsiaTheme="majorEastAsia" w:cstheme="majorBidi"/>
      <w:b/>
      <w:bCs/>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A0F0E"/>
    <w:pPr>
      <w:spacing w:after="0" w:line="240" w:lineRule="auto"/>
    </w:pPr>
    <w:rPr>
      <w:rFonts w:ascii="Trebuchet MS" w:hAnsi="Trebuchet MS"/>
      <w:sz w:val="20"/>
    </w:rPr>
  </w:style>
  <w:style w:type="character" w:customStyle="1" w:styleId="apple-converted-space">
    <w:name w:val="apple-converted-space"/>
    <w:basedOn w:val="Privzetapisavaodstavka"/>
    <w:rsid w:val="00515193"/>
  </w:style>
  <w:style w:type="character" w:styleId="Hiperpovezava">
    <w:name w:val="Hyperlink"/>
    <w:basedOn w:val="Privzetapisavaodstavka"/>
    <w:uiPriority w:val="99"/>
    <w:unhideWhenUsed/>
    <w:rsid w:val="00515193"/>
    <w:rPr>
      <w:color w:val="0000FF"/>
      <w:u w:val="single"/>
    </w:rPr>
  </w:style>
  <w:style w:type="character" w:customStyle="1" w:styleId="Naslov1Znak">
    <w:name w:val="Naslov 1 Znak"/>
    <w:basedOn w:val="Privzetapisavaodstavka"/>
    <w:link w:val="Naslov1"/>
    <w:uiPriority w:val="9"/>
    <w:rsid w:val="00FA0F0E"/>
    <w:rPr>
      <w:rFonts w:ascii="Trebuchet MS" w:eastAsiaTheme="majorEastAsia" w:hAnsi="Trebuchet MS" w:cstheme="majorBidi"/>
      <w:b/>
      <w:bCs/>
      <w:sz w:val="20"/>
      <w:szCs w:val="28"/>
    </w:rPr>
  </w:style>
  <w:style w:type="paragraph" w:styleId="Podnaslov">
    <w:name w:val="Subtitle"/>
    <w:basedOn w:val="Navaden"/>
    <w:next w:val="Navaden"/>
    <w:link w:val="PodnaslovZnak"/>
    <w:uiPriority w:val="11"/>
    <w:qFormat/>
    <w:rsid w:val="00FA0F0E"/>
    <w:pPr>
      <w:numPr>
        <w:ilvl w:val="1"/>
      </w:numPr>
      <w:jc w:val="center"/>
    </w:pPr>
    <w:rPr>
      <w:rFonts w:eastAsiaTheme="majorEastAsia" w:cstheme="majorBidi"/>
      <w:b/>
      <w:iCs/>
      <w:spacing w:val="15"/>
      <w:szCs w:val="24"/>
    </w:rPr>
  </w:style>
  <w:style w:type="character" w:customStyle="1" w:styleId="PodnaslovZnak">
    <w:name w:val="Podnaslov Znak"/>
    <w:basedOn w:val="Privzetapisavaodstavka"/>
    <w:link w:val="Podnaslov"/>
    <w:uiPriority w:val="11"/>
    <w:rsid w:val="00FA0F0E"/>
    <w:rPr>
      <w:rFonts w:ascii="Trebuchet MS" w:eastAsiaTheme="majorEastAsia" w:hAnsi="Trebuchet MS" w:cstheme="majorBidi"/>
      <w:b/>
      <w:iCs/>
      <w:spacing w:val="15"/>
      <w:sz w:val="20"/>
      <w:szCs w:val="24"/>
    </w:rPr>
  </w:style>
  <w:style w:type="character" w:styleId="SledenaHiperpovezava">
    <w:name w:val="FollowedHyperlink"/>
    <w:basedOn w:val="Privzetapisavaodstavka"/>
    <w:uiPriority w:val="99"/>
    <w:semiHidden/>
    <w:unhideWhenUsed/>
    <w:rsid w:val="00D5609F"/>
    <w:rPr>
      <w:color w:val="800080" w:themeColor="followedHyperlink"/>
      <w:u w:val="single"/>
    </w:rPr>
  </w:style>
  <w:style w:type="paragraph" w:styleId="Glava">
    <w:name w:val="header"/>
    <w:basedOn w:val="Navaden"/>
    <w:link w:val="GlavaZnak"/>
    <w:uiPriority w:val="99"/>
    <w:unhideWhenUsed/>
    <w:rsid w:val="00FF5AFD"/>
    <w:pPr>
      <w:tabs>
        <w:tab w:val="center" w:pos="4320"/>
        <w:tab w:val="right" w:pos="8640"/>
      </w:tabs>
      <w:spacing w:after="0" w:line="240" w:lineRule="auto"/>
    </w:pPr>
  </w:style>
  <w:style w:type="character" w:customStyle="1" w:styleId="GlavaZnak">
    <w:name w:val="Glava Znak"/>
    <w:basedOn w:val="Privzetapisavaodstavka"/>
    <w:link w:val="Glava"/>
    <w:uiPriority w:val="99"/>
    <w:rsid w:val="00FF5AFD"/>
    <w:rPr>
      <w:rFonts w:ascii="Trebuchet MS" w:hAnsi="Trebuchet MS"/>
      <w:sz w:val="20"/>
    </w:rPr>
  </w:style>
  <w:style w:type="paragraph" w:styleId="Noga">
    <w:name w:val="footer"/>
    <w:basedOn w:val="Navaden"/>
    <w:link w:val="NogaZnak"/>
    <w:uiPriority w:val="99"/>
    <w:unhideWhenUsed/>
    <w:rsid w:val="00FF5AFD"/>
    <w:pPr>
      <w:tabs>
        <w:tab w:val="center" w:pos="4320"/>
        <w:tab w:val="right" w:pos="8640"/>
      </w:tabs>
      <w:spacing w:after="0" w:line="240" w:lineRule="auto"/>
    </w:pPr>
  </w:style>
  <w:style w:type="character" w:customStyle="1" w:styleId="NogaZnak">
    <w:name w:val="Noga Znak"/>
    <w:basedOn w:val="Privzetapisavaodstavka"/>
    <w:link w:val="Noga"/>
    <w:uiPriority w:val="99"/>
    <w:rsid w:val="00FF5AFD"/>
    <w:rPr>
      <w:rFonts w:ascii="Trebuchet MS" w:hAnsi="Trebuchet MS"/>
      <w:sz w:val="20"/>
    </w:rPr>
  </w:style>
  <w:style w:type="paragraph" w:styleId="Odstavekseznama">
    <w:name w:val="List Paragraph"/>
    <w:basedOn w:val="Navaden"/>
    <w:rsid w:val="00EB395A"/>
    <w:pPr>
      <w:ind w:left="720"/>
      <w:contextualSpacing/>
    </w:pPr>
  </w:style>
  <w:style w:type="paragraph" w:styleId="Sprotnaopomba-besedilo">
    <w:name w:val="footnote text"/>
    <w:basedOn w:val="Navaden"/>
    <w:link w:val="Sprotnaopomba-besediloZnak"/>
    <w:uiPriority w:val="99"/>
    <w:rsid w:val="009E05DD"/>
    <w:pPr>
      <w:spacing w:after="0" w:line="240" w:lineRule="auto"/>
    </w:pPr>
    <w:rPr>
      <w:rFonts w:ascii="Garamond" w:eastAsia="Times New Roman" w:hAnsi="Garamond" w:cs="Times New Roman"/>
      <w:szCs w:val="20"/>
      <w:lang w:eastAsia="sl-SI"/>
    </w:rPr>
  </w:style>
  <w:style w:type="character" w:customStyle="1" w:styleId="Sprotnaopomba-besediloZnak">
    <w:name w:val="Sprotna opomba - besedilo Znak"/>
    <w:basedOn w:val="Privzetapisavaodstavka"/>
    <w:link w:val="Sprotnaopomba-besedilo"/>
    <w:uiPriority w:val="99"/>
    <w:rsid w:val="009E05DD"/>
    <w:rPr>
      <w:rFonts w:ascii="Garamond" w:eastAsia="Times New Roman" w:hAnsi="Garamond" w:cs="Times New Roman"/>
      <w:sz w:val="20"/>
      <w:szCs w:val="20"/>
      <w:lang w:eastAsia="sl-SI"/>
    </w:rPr>
  </w:style>
  <w:style w:type="character" w:styleId="Sprotnaopomba-sklic">
    <w:name w:val="footnote reference"/>
    <w:uiPriority w:val="99"/>
    <w:rsid w:val="009E05DD"/>
    <w:rPr>
      <w:vertAlign w:val="superscript"/>
    </w:rPr>
  </w:style>
  <w:style w:type="character" w:styleId="Pripombasklic">
    <w:name w:val="annotation reference"/>
    <w:basedOn w:val="Privzetapisavaodstavka"/>
    <w:semiHidden/>
    <w:unhideWhenUsed/>
    <w:rsid w:val="004C71D5"/>
    <w:rPr>
      <w:sz w:val="16"/>
      <w:szCs w:val="16"/>
    </w:rPr>
  </w:style>
  <w:style w:type="paragraph" w:styleId="Pripombabesedilo">
    <w:name w:val="annotation text"/>
    <w:basedOn w:val="Navaden"/>
    <w:link w:val="PripombabesediloZnak"/>
    <w:semiHidden/>
    <w:unhideWhenUsed/>
    <w:rsid w:val="004C71D5"/>
    <w:pPr>
      <w:spacing w:line="240" w:lineRule="auto"/>
    </w:pPr>
    <w:rPr>
      <w:szCs w:val="20"/>
    </w:rPr>
  </w:style>
  <w:style w:type="character" w:customStyle="1" w:styleId="PripombabesediloZnak">
    <w:name w:val="Pripomba – besedilo Znak"/>
    <w:basedOn w:val="Privzetapisavaodstavka"/>
    <w:link w:val="Pripombabesedilo"/>
    <w:semiHidden/>
    <w:rsid w:val="004C71D5"/>
    <w:rPr>
      <w:rFonts w:ascii="Trebuchet MS" w:hAnsi="Trebuchet MS"/>
      <w:sz w:val="20"/>
      <w:szCs w:val="20"/>
    </w:rPr>
  </w:style>
  <w:style w:type="paragraph" w:styleId="Zadevapripombe">
    <w:name w:val="annotation subject"/>
    <w:basedOn w:val="Pripombabesedilo"/>
    <w:next w:val="Pripombabesedilo"/>
    <w:link w:val="ZadevapripombeZnak"/>
    <w:semiHidden/>
    <w:unhideWhenUsed/>
    <w:rsid w:val="004C71D5"/>
    <w:rPr>
      <w:b/>
      <w:bCs/>
    </w:rPr>
  </w:style>
  <w:style w:type="character" w:customStyle="1" w:styleId="ZadevapripombeZnak">
    <w:name w:val="Zadeva pripombe Znak"/>
    <w:basedOn w:val="PripombabesediloZnak"/>
    <w:link w:val="Zadevapripombe"/>
    <w:semiHidden/>
    <w:rsid w:val="004C71D5"/>
    <w:rPr>
      <w:rFonts w:ascii="Trebuchet MS" w:hAnsi="Trebuchet MS"/>
      <w:b/>
      <w:bCs/>
      <w:sz w:val="20"/>
      <w:szCs w:val="20"/>
    </w:rPr>
  </w:style>
  <w:style w:type="paragraph" w:styleId="Besedilooblaka">
    <w:name w:val="Balloon Text"/>
    <w:basedOn w:val="Navaden"/>
    <w:link w:val="BesedilooblakaZnak"/>
    <w:semiHidden/>
    <w:unhideWhenUsed/>
    <w:rsid w:val="004C71D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semiHidden/>
    <w:rsid w:val="004C7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01858">
      <w:bodyDiv w:val="1"/>
      <w:marLeft w:val="0"/>
      <w:marRight w:val="0"/>
      <w:marTop w:val="0"/>
      <w:marBottom w:val="0"/>
      <w:divBdr>
        <w:top w:val="none" w:sz="0" w:space="0" w:color="auto"/>
        <w:left w:val="none" w:sz="0" w:space="0" w:color="auto"/>
        <w:bottom w:val="none" w:sz="0" w:space="0" w:color="auto"/>
        <w:right w:val="none" w:sz="0" w:space="0" w:color="auto"/>
      </w:divBdr>
    </w:div>
    <w:div w:id="151532743">
      <w:bodyDiv w:val="1"/>
      <w:marLeft w:val="0"/>
      <w:marRight w:val="0"/>
      <w:marTop w:val="0"/>
      <w:marBottom w:val="0"/>
      <w:divBdr>
        <w:top w:val="none" w:sz="0" w:space="0" w:color="auto"/>
        <w:left w:val="none" w:sz="0" w:space="0" w:color="auto"/>
        <w:bottom w:val="none" w:sz="0" w:space="0" w:color="auto"/>
        <w:right w:val="none" w:sz="0" w:space="0" w:color="auto"/>
      </w:divBdr>
    </w:div>
    <w:div w:id="337121375">
      <w:bodyDiv w:val="1"/>
      <w:marLeft w:val="0"/>
      <w:marRight w:val="0"/>
      <w:marTop w:val="0"/>
      <w:marBottom w:val="0"/>
      <w:divBdr>
        <w:top w:val="none" w:sz="0" w:space="0" w:color="auto"/>
        <w:left w:val="none" w:sz="0" w:space="0" w:color="auto"/>
        <w:bottom w:val="none" w:sz="0" w:space="0" w:color="auto"/>
        <w:right w:val="none" w:sz="0" w:space="0" w:color="auto"/>
      </w:divBdr>
    </w:div>
    <w:div w:id="514343253">
      <w:bodyDiv w:val="1"/>
      <w:marLeft w:val="0"/>
      <w:marRight w:val="0"/>
      <w:marTop w:val="0"/>
      <w:marBottom w:val="0"/>
      <w:divBdr>
        <w:top w:val="none" w:sz="0" w:space="0" w:color="auto"/>
        <w:left w:val="none" w:sz="0" w:space="0" w:color="auto"/>
        <w:bottom w:val="none" w:sz="0" w:space="0" w:color="auto"/>
        <w:right w:val="none" w:sz="0" w:space="0" w:color="auto"/>
      </w:divBdr>
    </w:div>
    <w:div w:id="608582439">
      <w:bodyDiv w:val="1"/>
      <w:marLeft w:val="0"/>
      <w:marRight w:val="0"/>
      <w:marTop w:val="0"/>
      <w:marBottom w:val="0"/>
      <w:divBdr>
        <w:top w:val="none" w:sz="0" w:space="0" w:color="auto"/>
        <w:left w:val="none" w:sz="0" w:space="0" w:color="auto"/>
        <w:bottom w:val="none" w:sz="0" w:space="0" w:color="auto"/>
        <w:right w:val="none" w:sz="0" w:space="0" w:color="auto"/>
      </w:divBdr>
    </w:div>
    <w:div w:id="695614874">
      <w:bodyDiv w:val="1"/>
      <w:marLeft w:val="0"/>
      <w:marRight w:val="0"/>
      <w:marTop w:val="0"/>
      <w:marBottom w:val="0"/>
      <w:divBdr>
        <w:top w:val="none" w:sz="0" w:space="0" w:color="auto"/>
        <w:left w:val="none" w:sz="0" w:space="0" w:color="auto"/>
        <w:bottom w:val="none" w:sz="0" w:space="0" w:color="auto"/>
        <w:right w:val="none" w:sz="0" w:space="0" w:color="auto"/>
      </w:divBdr>
    </w:div>
    <w:div w:id="714701004">
      <w:bodyDiv w:val="1"/>
      <w:marLeft w:val="0"/>
      <w:marRight w:val="0"/>
      <w:marTop w:val="0"/>
      <w:marBottom w:val="0"/>
      <w:divBdr>
        <w:top w:val="none" w:sz="0" w:space="0" w:color="auto"/>
        <w:left w:val="none" w:sz="0" w:space="0" w:color="auto"/>
        <w:bottom w:val="none" w:sz="0" w:space="0" w:color="auto"/>
        <w:right w:val="none" w:sz="0" w:space="0" w:color="auto"/>
      </w:divBdr>
    </w:div>
    <w:div w:id="766384566">
      <w:bodyDiv w:val="1"/>
      <w:marLeft w:val="0"/>
      <w:marRight w:val="0"/>
      <w:marTop w:val="0"/>
      <w:marBottom w:val="0"/>
      <w:divBdr>
        <w:top w:val="none" w:sz="0" w:space="0" w:color="auto"/>
        <w:left w:val="none" w:sz="0" w:space="0" w:color="auto"/>
        <w:bottom w:val="none" w:sz="0" w:space="0" w:color="auto"/>
        <w:right w:val="none" w:sz="0" w:space="0" w:color="auto"/>
      </w:divBdr>
    </w:div>
    <w:div w:id="868177610">
      <w:bodyDiv w:val="1"/>
      <w:marLeft w:val="0"/>
      <w:marRight w:val="0"/>
      <w:marTop w:val="0"/>
      <w:marBottom w:val="0"/>
      <w:divBdr>
        <w:top w:val="none" w:sz="0" w:space="0" w:color="auto"/>
        <w:left w:val="none" w:sz="0" w:space="0" w:color="auto"/>
        <w:bottom w:val="none" w:sz="0" w:space="0" w:color="auto"/>
        <w:right w:val="none" w:sz="0" w:space="0" w:color="auto"/>
      </w:divBdr>
    </w:div>
    <w:div w:id="1046876245">
      <w:bodyDiv w:val="1"/>
      <w:marLeft w:val="0"/>
      <w:marRight w:val="0"/>
      <w:marTop w:val="0"/>
      <w:marBottom w:val="0"/>
      <w:divBdr>
        <w:top w:val="none" w:sz="0" w:space="0" w:color="auto"/>
        <w:left w:val="none" w:sz="0" w:space="0" w:color="auto"/>
        <w:bottom w:val="none" w:sz="0" w:space="0" w:color="auto"/>
        <w:right w:val="none" w:sz="0" w:space="0" w:color="auto"/>
      </w:divBdr>
    </w:div>
    <w:div w:id="1140994169">
      <w:bodyDiv w:val="1"/>
      <w:marLeft w:val="0"/>
      <w:marRight w:val="0"/>
      <w:marTop w:val="0"/>
      <w:marBottom w:val="0"/>
      <w:divBdr>
        <w:top w:val="none" w:sz="0" w:space="0" w:color="auto"/>
        <w:left w:val="none" w:sz="0" w:space="0" w:color="auto"/>
        <w:bottom w:val="none" w:sz="0" w:space="0" w:color="auto"/>
        <w:right w:val="none" w:sz="0" w:space="0" w:color="auto"/>
      </w:divBdr>
    </w:div>
    <w:div w:id="1196580460">
      <w:bodyDiv w:val="1"/>
      <w:marLeft w:val="0"/>
      <w:marRight w:val="0"/>
      <w:marTop w:val="0"/>
      <w:marBottom w:val="0"/>
      <w:divBdr>
        <w:top w:val="none" w:sz="0" w:space="0" w:color="auto"/>
        <w:left w:val="none" w:sz="0" w:space="0" w:color="auto"/>
        <w:bottom w:val="none" w:sz="0" w:space="0" w:color="auto"/>
        <w:right w:val="none" w:sz="0" w:space="0" w:color="auto"/>
      </w:divBdr>
    </w:div>
    <w:div w:id="1207331470">
      <w:bodyDiv w:val="1"/>
      <w:marLeft w:val="0"/>
      <w:marRight w:val="0"/>
      <w:marTop w:val="0"/>
      <w:marBottom w:val="0"/>
      <w:divBdr>
        <w:top w:val="none" w:sz="0" w:space="0" w:color="auto"/>
        <w:left w:val="none" w:sz="0" w:space="0" w:color="auto"/>
        <w:bottom w:val="none" w:sz="0" w:space="0" w:color="auto"/>
        <w:right w:val="none" w:sz="0" w:space="0" w:color="auto"/>
      </w:divBdr>
    </w:div>
    <w:div w:id="1218199081">
      <w:bodyDiv w:val="1"/>
      <w:marLeft w:val="0"/>
      <w:marRight w:val="0"/>
      <w:marTop w:val="0"/>
      <w:marBottom w:val="0"/>
      <w:divBdr>
        <w:top w:val="none" w:sz="0" w:space="0" w:color="auto"/>
        <w:left w:val="none" w:sz="0" w:space="0" w:color="auto"/>
        <w:bottom w:val="none" w:sz="0" w:space="0" w:color="auto"/>
        <w:right w:val="none" w:sz="0" w:space="0" w:color="auto"/>
      </w:divBdr>
    </w:div>
    <w:div w:id="1314873051">
      <w:bodyDiv w:val="1"/>
      <w:marLeft w:val="0"/>
      <w:marRight w:val="0"/>
      <w:marTop w:val="0"/>
      <w:marBottom w:val="0"/>
      <w:divBdr>
        <w:top w:val="none" w:sz="0" w:space="0" w:color="auto"/>
        <w:left w:val="none" w:sz="0" w:space="0" w:color="auto"/>
        <w:bottom w:val="none" w:sz="0" w:space="0" w:color="auto"/>
        <w:right w:val="none" w:sz="0" w:space="0" w:color="auto"/>
      </w:divBdr>
    </w:div>
    <w:div w:id="1435519606">
      <w:bodyDiv w:val="1"/>
      <w:marLeft w:val="0"/>
      <w:marRight w:val="0"/>
      <w:marTop w:val="0"/>
      <w:marBottom w:val="0"/>
      <w:divBdr>
        <w:top w:val="none" w:sz="0" w:space="0" w:color="auto"/>
        <w:left w:val="none" w:sz="0" w:space="0" w:color="auto"/>
        <w:bottom w:val="none" w:sz="0" w:space="0" w:color="auto"/>
        <w:right w:val="none" w:sz="0" w:space="0" w:color="auto"/>
      </w:divBdr>
    </w:div>
    <w:div w:id="1548681957">
      <w:bodyDiv w:val="1"/>
      <w:marLeft w:val="0"/>
      <w:marRight w:val="0"/>
      <w:marTop w:val="0"/>
      <w:marBottom w:val="0"/>
      <w:divBdr>
        <w:top w:val="none" w:sz="0" w:space="0" w:color="auto"/>
        <w:left w:val="none" w:sz="0" w:space="0" w:color="auto"/>
        <w:bottom w:val="none" w:sz="0" w:space="0" w:color="auto"/>
        <w:right w:val="none" w:sz="0" w:space="0" w:color="auto"/>
      </w:divBdr>
    </w:div>
    <w:div w:id="1600722283">
      <w:bodyDiv w:val="1"/>
      <w:marLeft w:val="0"/>
      <w:marRight w:val="0"/>
      <w:marTop w:val="0"/>
      <w:marBottom w:val="0"/>
      <w:divBdr>
        <w:top w:val="none" w:sz="0" w:space="0" w:color="auto"/>
        <w:left w:val="none" w:sz="0" w:space="0" w:color="auto"/>
        <w:bottom w:val="none" w:sz="0" w:space="0" w:color="auto"/>
        <w:right w:val="none" w:sz="0" w:space="0" w:color="auto"/>
      </w:divBdr>
    </w:div>
    <w:div w:id="1631981404">
      <w:bodyDiv w:val="1"/>
      <w:marLeft w:val="0"/>
      <w:marRight w:val="0"/>
      <w:marTop w:val="0"/>
      <w:marBottom w:val="0"/>
      <w:divBdr>
        <w:top w:val="none" w:sz="0" w:space="0" w:color="auto"/>
        <w:left w:val="none" w:sz="0" w:space="0" w:color="auto"/>
        <w:bottom w:val="none" w:sz="0" w:space="0" w:color="auto"/>
        <w:right w:val="none" w:sz="0" w:space="0" w:color="auto"/>
      </w:divBdr>
    </w:div>
    <w:div w:id="1747220068">
      <w:bodyDiv w:val="1"/>
      <w:marLeft w:val="0"/>
      <w:marRight w:val="0"/>
      <w:marTop w:val="0"/>
      <w:marBottom w:val="0"/>
      <w:divBdr>
        <w:top w:val="none" w:sz="0" w:space="0" w:color="auto"/>
        <w:left w:val="none" w:sz="0" w:space="0" w:color="auto"/>
        <w:bottom w:val="none" w:sz="0" w:space="0" w:color="auto"/>
        <w:right w:val="none" w:sz="0" w:space="0" w:color="auto"/>
      </w:divBdr>
    </w:div>
    <w:div w:id="1831477619">
      <w:bodyDiv w:val="1"/>
      <w:marLeft w:val="0"/>
      <w:marRight w:val="0"/>
      <w:marTop w:val="0"/>
      <w:marBottom w:val="0"/>
      <w:divBdr>
        <w:top w:val="none" w:sz="0" w:space="0" w:color="auto"/>
        <w:left w:val="none" w:sz="0" w:space="0" w:color="auto"/>
        <w:bottom w:val="none" w:sz="0" w:space="0" w:color="auto"/>
        <w:right w:val="none" w:sz="0" w:space="0" w:color="auto"/>
      </w:divBdr>
    </w:div>
    <w:div w:id="1863783448">
      <w:bodyDiv w:val="1"/>
      <w:marLeft w:val="0"/>
      <w:marRight w:val="0"/>
      <w:marTop w:val="0"/>
      <w:marBottom w:val="0"/>
      <w:divBdr>
        <w:top w:val="none" w:sz="0" w:space="0" w:color="auto"/>
        <w:left w:val="none" w:sz="0" w:space="0" w:color="auto"/>
        <w:bottom w:val="none" w:sz="0" w:space="0" w:color="auto"/>
        <w:right w:val="none" w:sz="0" w:space="0" w:color="auto"/>
      </w:divBdr>
    </w:div>
    <w:div w:id="188771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2E9BE95-DAEE-4CD5-9D1F-BA63E17F58AE}">
  <ds:schemaRefs>
    <ds:schemaRef ds:uri="http://schemas.openxmlformats.org/officeDocument/2006/bibliography"/>
  </ds:schemaRefs>
</ds:datastoreItem>
</file>

<file path=customXml/itemProps2.xml><?xml version="1.0" encoding="utf-8"?>
<ds:datastoreItem xmlns:ds="http://schemas.openxmlformats.org/officeDocument/2006/customXml" ds:itemID="{780DAB92-3AC6-4C23-874E-766418EDA490}">
  <ds:schemaRefs>
    <ds:schemaRef ds:uri="http://schemas.microsoft.com/office/2006/metadata/properties"/>
  </ds:schemaRefs>
</ds:datastoreItem>
</file>

<file path=customXml/itemProps3.xml><?xml version="1.0" encoding="utf-8"?>
<ds:datastoreItem xmlns:ds="http://schemas.openxmlformats.org/officeDocument/2006/customXml" ds:itemID="{10E5AF9A-9A5C-48CD-BC9D-EB2B461B3B07}">
  <ds:schemaRefs>
    <ds:schemaRef ds:uri="http://schemas.microsoft.com/sharepoint/v3/contenttype/forms"/>
  </ds:schemaRefs>
</ds:datastoreItem>
</file>

<file path=customXml/itemProps4.xml><?xml version="1.0" encoding="utf-8"?>
<ds:datastoreItem xmlns:ds="http://schemas.openxmlformats.org/officeDocument/2006/customXml" ds:itemID="{21D0FDB5-9571-4D3C-B12B-20094AEB9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1881</Words>
  <Characters>10722</Characters>
  <Application>Microsoft Office Word</Application>
  <DocSecurity>0</DocSecurity>
  <Lines>89</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Odlok o načinu opravljanja lokalne gospodarske javne službe</vt:lpstr>
      <vt:lpstr>Odlok o načinu opravljanja lokalne gospodarske javne službe</vt:lpstr>
    </vt:vector>
  </TitlesOfParts>
  <Manager/>
  <Company>Inštitut za lokalno samoupravo in javna naročila Maribor</Company>
  <LinksUpToDate>false</LinksUpToDate>
  <CharactersWithSpaces>12578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Odlok o načinu opravljanja lokalne gospodarske javne službe</dc:title>
  <dc:subject/>
  <dc:creator>dr. Boštjan Brezovnik</dc:creator>
  <cp:keywords/>
  <dc:description>© Inštitut za lokalno samoupravo in javna naročila Maribor
Osnutki splošnih aktov ter aktov poslovanja, ki so objavljeni na spletnih straneh Inštituta za lokalno samoupravo in javna naročila Maribor (www.lex-localis.info) predstavljajo zgolj informativne</dc:description>
  <cp:lastModifiedBy>Simona Brajer</cp:lastModifiedBy>
  <cp:revision>3</cp:revision>
  <cp:lastPrinted>2024-10-16T10:51:00Z</cp:lastPrinted>
  <dcterms:created xsi:type="dcterms:W3CDTF">2024-10-14T10:54:00Z</dcterms:created>
  <dcterms:modified xsi:type="dcterms:W3CDTF">2024-10-16T10:51:00Z</dcterms:modified>
  <cp:category/>
</cp:coreProperties>
</file>